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AACD1" w14:textId="729A8ED3" w:rsidR="0058787F" w:rsidRPr="004D4BF8" w:rsidRDefault="0058787F" w:rsidP="0058787F">
      <w:pPr>
        <w:spacing w:after="0" w:line="240" w:lineRule="auto"/>
        <w:ind w:left="-90" w:right="-270" w:firstLine="90"/>
        <w:jc w:val="center"/>
        <w:rPr>
          <w:rFonts w:ascii="Times New Roman" w:eastAsia="MS Mincho" w:hAnsi="Times New Roman" w:cs="Times New Roman"/>
          <w:b/>
          <w:bCs/>
          <w:sz w:val="20"/>
          <w:szCs w:val="20"/>
        </w:rPr>
      </w:pPr>
      <w:r w:rsidRPr="004D4BF8">
        <w:rPr>
          <w:rFonts w:ascii="Times New Roman" w:eastAsia="MS Mincho" w:hAnsi="Times New Roman" w:cs="Times New Roman"/>
          <w:b/>
          <w:bCs/>
          <w:sz w:val="20"/>
          <w:szCs w:val="20"/>
        </w:rPr>
        <w:t>202</w:t>
      </w:r>
      <w:r>
        <w:rPr>
          <w:rFonts w:ascii="Times New Roman" w:eastAsia="MS Mincho" w:hAnsi="Times New Roman" w:cs="Times New Roman"/>
          <w:b/>
          <w:bCs/>
          <w:sz w:val="20"/>
          <w:szCs w:val="20"/>
        </w:rPr>
        <w:t>4</w:t>
      </w:r>
      <w:r w:rsidRPr="004D4BF8">
        <w:rPr>
          <w:rFonts w:ascii="Times New Roman" w:eastAsia="MS Mincho" w:hAnsi="Times New Roman" w:cs="Times New Roman"/>
          <w:b/>
          <w:bCs/>
          <w:sz w:val="20"/>
          <w:szCs w:val="20"/>
        </w:rPr>
        <w:t xml:space="preserve"> Drinking Water Quality Report</w:t>
      </w:r>
    </w:p>
    <w:p w14:paraId="6D64C0B7" w14:textId="77777777" w:rsidR="0058787F" w:rsidRPr="004D4BF8" w:rsidRDefault="0058787F" w:rsidP="0058787F">
      <w:pPr>
        <w:spacing w:after="0" w:line="240" w:lineRule="auto"/>
        <w:jc w:val="center"/>
        <w:rPr>
          <w:rFonts w:ascii="Times New Roman" w:eastAsia="MS Mincho" w:hAnsi="Times New Roman" w:cs="Times New Roman"/>
          <w:bCs/>
          <w:sz w:val="18"/>
          <w:szCs w:val="18"/>
        </w:rPr>
      </w:pPr>
      <w:r w:rsidRPr="004D4BF8">
        <w:rPr>
          <w:rFonts w:ascii="Times New Roman" w:eastAsia="MS Mincho" w:hAnsi="Times New Roman" w:cs="Times New Roman"/>
          <w:bCs/>
          <w:sz w:val="18"/>
          <w:szCs w:val="18"/>
        </w:rPr>
        <w:t xml:space="preserve">Consumer Confidence Report </w:t>
      </w:r>
    </w:p>
    <w:p w14:paraId="4D4210CF" w14:textId="77777777" w:rsidR="0058787F" w:rsidRPr="004D4BF8" w:rsidRDefault="0058787F" w:rsidP="0058787F">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For The</w:t>
      </w:r>
    </w:p>
    <w:p w14:paraId="7A8BB76D" w14:textId="77777777" w:rsidR="0058787F" w:rsidRPr="004D4BF8" w:rsidRDefault="0058787F" w:rsidP="0058787F">
      <w:pPr>
        <w:spacing w:after="0" w:line="240" w:lineRule="auto"/>
        <w:jc w:val="center"/>
        <w:rPr>
          <w:rFonts w:ascii="Times New Roman" w:eastAsia="MS Mincho" w:hAnsi="Times New Roman" w:cs="Times New Roman"/>
          <w:b/>
          <w:bCs/>
          <w:sz w:val="20"/>
          <w:szCs w:val="20"/>
        </w:rPr>
      </w:pPr>
      <w:r w:rsidRPr="004D4BF8">
        <w:rPr>
          <w:rFonts w:ascii="Times New Roman" w:eastAsia="MS Mincho" w:hAnsi="Times New Roman" w:cs="Times New Roman"/>
          <w:b/>
          <w:bCs/>
          <w:sz w:val="20"/>
          <w:szCs w:val="20"/>
        </w:rPr>
        <w:t xml:space="preserve">CITY OF MOUNT PLEASANT </w:t>
      </w:r>
    </w:p>
    <w:p w14:paraId="5D08D5D2" w14:textId="77777777" w:rsidR="0058787F" w:rsidRPr="004D4BF8" w:rsidRDefault="0058787F" w:rsidP="0058787F">
      <w:pPr>
        <w:spacing w:after="0" w:line="240" w:lineRule="auto"/>
        <w:rPr>
          <w:rFonts w:ascii="Times New Roman" w:eastAsia="MS Mincho" w:hAnsi="Times New Roman" w:cs="Times New Roman"/>
          <w:b/>
          <w:bCs/>
          <w:sz w:val="4"/>
          <w:szCs w:val="20"/>
        </w:rPr>
      </w:pPr>
    </w:p>
    <w:p w14:paraId="36FFB1A1" w14:textId="77777777" w:rsidR="0058787F" w:rsidRPr="004D4BF8" w:rsidRDefault="0058787F" w:rsidP="0058787F">
      <w:pPr>
        <w:spacing w:after="0" w:line="240" w:lineRule="auto"/>
        <w:rPr>
          <w:rFonts w:ascii="Times New Roman" w:eastAsia="MS Mincho" w:hAnsi="Times New Roman" w:cs="Times New Roman"/>
          <w:b/>
          <w:bCs/>
          <w:sz w:val="16"/>
          <w:szCs w:val="16"/>
        </w:rPr>
      </w:pPr>
    </w:p>
    <w:p w14:paraId="0A4E4D40"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Know the Facts about Your Drinking Water</w:t>
      </w:r>
    </w:p>
    <w:p w14:paraId="78F648F8" w14:textId="49D30085"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It is the goal and responsibility of The City of Mount Pleasant to provide you a safe and reliable supply of potable drinking water.  This report is a summary of the quality of the drinking water you received in the year </w:t>
      </w:r>
      <w:r w:rsidRPr="004D4BF8">
        <w:rPr>
          <w:rFonts w:ascii="Times New Roman" w:eastAsia="MS Mincho" w:hAnsi="Times New Roman" w:cs="Times New Roman"/>
          <w:sz w:val="20"/>
          <w:szCs w:val="20"/>
          <w:u w:val="single"/>
        </w:rPr>
        <w:t>202</w:t>
      </w:r>
      <w:r>
        <w:rPr>
          <w:rFonts w:ascii="Times New Roman" w:eastAsia="MS Mincho" w:hAnsi="Times New Roman" w:cs="Times New Roman"/>
          <w:sz w:val="20"/>
          <w:szCs w:val="20"/>
          <w:u w:val="single"/>
        </w:rPr>
        <w:t>4</w:t>
      </w:r>
      <w:r w:rsidRPr="004D4BF8">
        <w:rPr>
          <w:rFonts w:ascii="Times New Roman" w:eastAsia="MS Mincho" w:hAnsi="Times New Roman" w:cs="Times New Roman"/>
          <w:sz w:val="20"/>
          <w:szCs w:val="20"/>
        </w:rPr>
        <w:t>.  Some of the information in this report may seem complex.  We have attempted to provide it in an understandable format, but if you have any questions please call (903) 575-4000.  The analysis in this report was made using data from the most recent U. S. Environmental Protection agency (EPA) required tests.  We hope this information helps you become more knowledgeable about what’s in your drinking water.</w:t>
      </w:r>
      <w:r w:rsidRPr="004D4BF8">
        <w:rPr>
          <w:rFonts w:ascii="Times New Roman" w:eastAsia="MS Mincho" w:hAnsi="Times New Roman" w:cs="Times New Roman"/>
          <w:b/>
          <w:bCs/>
          <w:i/>
          <w:iCs/>
          <w:sz w:val="20"/>
          <w:szCs w:val="20"/>
        </w:rPr>
        <w:t xml:space="preserve">  </w:t>
      </w:r>
    </w:p>
    <w:p w14:paraId="1B5A3F31"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70370042"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 xml:space="preserve">Where do we get our drinking water?  </w:t>
      </w:r>
    </w:p>
    <w:p w14:paraId="0911CC6E" w14:textId="09645F23"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Mount Pleasant can use surface water from three sources.  Primary supply currently used comes from Lake Bob Sandlin and Lake Cypress Springs and emergency pumping capabilities are available at Lake Tankersley.  The Texas Commission on Environmental Quality has completed an assessment of our source water and results indicate that some of our water sources are susceptible to certain contaminants.  The sampling requirements for our water system are based on this susceptibility and previous sample data.  Any detections of these contaminants may be found in this Consumer Confidence Report.  For more information on source water assessments and protection efforts at our system please contact </w:t>
      </w:r>
      <w:r w:rsidR="008C2084">
        <w:rPr>
          <w:rFonts w:ascii="Times New Roman" w:eastAsia="MS Mincho" w:hAnsi="Times New Roman" w:cs="Times New Roman"/>
          <w:sz w:val="20"/>
          <w:szCs w:val="20"/>
        </w:rPr>
        <w:t>Erin Marshall</w:t>
      </w:r>
      <w:r w:rsidRPr="004D4BF8">
        <w:rPr>
          <w:rFonts w:ascii="Times New Roman" w:eastAsia="MS Mincho" w:hAnsi="Times New Roman" w:cs="Times New Roman"/>
          <w:sz w:val="20"/>
          <w:szCs w:val="20"/>
        </w:rPr>
        <w:t xml:space="preserve">, Director of Utilities at  903-575-4000.  For more information about our water sources please refer to the following URL: </w:t>
      </w:r>
      <w:hyperlink r:id="rId4" w:history="1">
        <w:r w:rsidRPr="004D4BF8">
          <w:rPr>
            <w:rFonts w:ascii="Times New Roman" w:eastAsia="MS Mincho" w:hAnsi="Times New Roman" w:cs="Times New Roman"/>
            <w:color w:val="0000FF"/>
            <w:sz w:val="20"/>
            <w:szCs w:val="20"/>
            <w:u w:val="single"/>
          </w:rPr>
          <w:t>http://gis3.tceq.state.tx.us/swav/Controller/index.jsp?wtrsrc</w:t>
        </w:r>
      </w:hyperlink>
      <w:r w:rsidRPr="004D4BF8">
        <w:rPr>
          <w:rFonts w:ascii="Times New Roman" w:eastAsia="MS Mincho" w:hAnsi="Times New Roman" w:cs="Times New Roman"/>
          <w:sz w:val="20"/>
          <w:szCs w:val="20"/>
        </w:rPr>
        <w:t xml:space="preserve">=.   Some of this information is available on Texas Drinking Water Watch at </w:t>
      </w:r>
      <w:hyperlink r:id="rId5" w:history="1">
        <w:r w:rsidRPr="004D4BF8">
          <w:rPr>
            <w:rFonts w:ascii="Times New Roman" w:eastAsia="MS Mincho" w:hAnsi="Times New Roman" w:cs="Times New Roman"/>
            <w:color w:val="0000FF"/>
            <w:sz w:val="20"/>
            <w:szCs w:val="20"/>
            <w:u w:val="single"/>
          </w:rPr>
          <w:t>http://dww.tceq.state.state.tx.us/DWW/</w:t>
        </w:r>
      </w:hyperlink>
      <w:r w:rsidRPr="004D4BF8">
        <w:rPr>
          <w:rFonts w:ascii="Times New Roman" w:eastAsia="MS Mincho" w:hAnsi="Times New Roman" w:cs="Times New Roman"/>
          <w:sz w:val="20"/>
          <w:szCs w:val="20"/>
        </w:rPr>
        <w:t xml:space="preserve"> .  </w:t>
      </w:r>
    </w:p>
    <w:p w14:paraId="0ADC5388" w14:textId="77777777" w:rsidR="0058787F" w:rsidRPr="004D4BF8" w:rsidRDefault="0058787F" w:rsidP="0058787F">
      <w:pPr>
        <w:spacing w:after="0" w:line="240" w:lineRule="auto"/>
        <w:rPr>
          <w:rFonts w:ascii="Times New Roman" w:eastAsia="MS Mincho" w:hAnsi="Times New Roman" w:cs="Times New Roman"/>
          <w:b/>
          <w:i/>
          <w:sz w:val="20"/>
          <w:szCs w:val="20"/>
        </w:rPr>
      </w:pPr>
    </w:p>
    <w:p w14:paraId="417D4B64" w14:textId="77777777" w:rsidR="0058787F" w:rsidRPr="004D4BF8" w:rsidRDefault="0058787F" w:rsidP="0058787F">
      <w:pPr>
        <w:spacing w:after="0" w:line="240" w:lineRule="auto"/>
        <w:rPr>
          <w:rFonts w:ascii="Times New Roman" w:eastAsia="MS Mincho" w:hAnsi="Times New Roman" w:cs="Times New Roman"/>
          <w:b/>
          <w:i/>
          <w:sz w:val="20"/>
          <w:szCs w:val="20"/>
        </w:rPr>
      </w:pPr>
      <w:r w:rsidRPr="004D4BF8">
        <w:rPr>
          <w:rFonts w:ascii="Times New Roman" w:eastAsia="MS Mincho" w:hAnsi="Times New Roman" w:cs="Times New Roman"/>
          <w:b/>
          <w:i/>
          <w:sz w:val="20"/>
          <w:szCs w:val="20"/>
        </w:rPr>
        <w:t>Sources of Drinking Water</w:t>
      </w:r>
    </w:p>
    <w:p w14:paraId="7EC22400" w14:textId="77777777" w:rsidR="0058787F" w:rsidRPr="004D4BF8" w:rsidRDefault="0058787F" w:rsidP="0058787F">
      <w:pPr>
        <w:spacing w:after="0" w:line="240" w:lineRule="auto"/>
        <w:rPr>
          <w:rFonts w:ascii="Times New Roman" w:eastAsia="MS Mincho" w:hAnsi="Times New Roman" w:cs="Times New Roman"/>
          <w:bCs/>
          <w:sz w:val="20"/>
          <w:szCs w:val="20"/>
        </w:rPr>
      </w:pPr>
      <w:r w:rsidRPr="004D4BF8">
        <w:rPr>
          <w:rFonts w:ascii="Times New Roman" w:eastAsia="MS Mincho" w:hAnsi="Times New Roman" w:cs="Times New Roman"/>
          <w:bCs/>
          <w:sz w:val="20"/>
          <w:szCs w:val="20"/>
        </w:rPr>
        <w:t xml:space="preserve">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  Contaminants that may be present in source water include: </w:t>
      </w:r>
      <w:r w:rsidRPr="004D4BF8">
        <w:rPr>
          <w:rFonts w:ascii="Times New Roman" w:eastAsia="MS Mincho" w:hAnsi="Times New Roman" w:cs="Times New Roman"/>
          <w:bCs/>
          <w:sz w:val="20"/>
          <w:szCs w:val="20"/>
          <w:u w:val="single"/>
        </w:rPr>
        <w:t>Microbial contaminants</w:t>
      </w:r>
      <w:r w:rsidRPr="004D4BF8">
        <w:rPr>
          <w:rFonts w:ascii="Times New Roman" w:eastAsia="MS Mincho" w:hAnsi="Times New Roman" w:cs="Times New Roman"/>
          <w:bCs/>
          <w:sz w:val="20"/>
          <w:szCs w:val="20"/>
        </w:rPr>
        <w:t xml:space="preserve">, such as viruses and bacteria, which may come from sewage treatment plants, septic systems, agricultural livestock operations, and wildlife.  </w:t>
      </w:r>
      <w:r w:rsidRPr="004D4BF8">
        <w:rPr>
          <w:rFonts w:ascii="Times New Roman" w:eastAsia="MS Mincho" w:hAnsi="Times New Roman" w:cs="Times New Roman"/>
          <w:bCs/>
          <w:sz w:val="20"/>
          <w:szCs w:val="20"/>
          <w:u w:val="single"/>
        </w:rPr>
        <w:t>Inorganic contaminants</w:t>
      </w:r>
      <w:r w:rsidRPr="004D4BF8">
        <w:rPr>
          <w:rFonts w:ascii="Times New Roman" w:eastAsia="MS Mincho" w:hAnsi="Times New Roman" w:cs="Times New Roman"/>
          <w:bCs/>
          <w:sz w:val="20"/>
          <w:szCs w:val="20"/>
        </w:rPr>
        <w:t xml:space="preserve">, such as salts and metals, which can be naturally-occurring or result from urban storm water runoff, industrial or domestic wastewater discharges, oil and gas production, mining, or farming.  </w:t>
      </w:r>
      <w:r w:rsidRPr="004D4BF8">
        <w:rPr>
          <w:rFonts w:ascii="Times New Roman" w:eastAsia="MS Mincho" w:hAnsi="Times New Roman" w:cs="Times New Roman"/>
          <w:bCs/>
          <w:sz w:val="20"/>
          <w:szCs w:val="20"/>
          <w:u w:val="single"/>
        </w:rPr>
        <w:t>Pesticides and Herbicides</w:t>
      </w:r>
      <w:r w:rsidRPr="004D4BF8">
        <w:rPr>
          <w:rFonts w:ascii="Times New Roman" w:eastAsia="MS Mincho" w:hAnsi="Times New Roman" w:cs="Times New Roman"/>
          <w:bCs/>
          <w:sz w:val="20"/>
          <w:szCs w:val="20"/>
        </w:rPr>
        <w:t xml:space="preserve">, which may come from a variety of sources such as agriculture, urban storm water runoff, and residential uses.  </w:t>
      </w:r>
      <w:r w:rsidRPr="004D4BF8">
        <w:rPr>
          <w:rFonts w:ascii="Times New Roman" w:eastAsia="MS Mincho" w:hAnsi="Times New Roman" w:cs="Times New Roman"/>
          <w:bCs/>
          <w:sz w:val="20"/>
          <w:szCs w:val="20"/>
          <w:u w:val="single"/>
        </w:rPr>
        <w:t>Organic chemical contaminants</w:t>
      </w:r>
      <w:r w:rsidRPr="004D4BF8">
        <w:rPr>
          <w:rFonts w:ascii="Times New Roman" w:eastAsia="MS Mincho" w:hAnsi="Times New Roman" w:cs="Times New Roman"/>
          <w:bCs/>
          <w:sz w:val="20"/>
          <w:szCs w:val="20"/>
        </w:rPr>
        <w:t xml:space="preserve">, including synthetic and volatile organic chemicals, which are by-products of industrial processes and petroleum production, and can also come from gas stations, urban storm water runoff, and septic systems.  </w:t>
      </w:r>
      <w:r w:rsidRPr="004D4BF8">
        <w:rPr>
          <w:rFonts w:ascii="Times New Roman" w:eastAsia="MS Mincho" w:hAnsi="Times New Roman" w:cs="Times New Roman"/>
          <w:bCs/>
          <w:sz w:val="20"/>
          <w:szCs w:val="20"/>
          <w:u w:val="single"/>
        </w:rPr>
        <w:t>Radioactive contaminants</w:t>
      </w:r>
      <w:r w:rsidRPr="004D4BF8">
        <w:rPr>
          <w:rFonts w:ascii="Times New Roman" w:eastAsia="MS Mincho" w:hAnsi="Times New Roman" w:cs="Times New Roman"/>
          <w:bCs/>
          <w:sz w:val="20"/>
          <w:szCs w:val="20"/>
        </w:rPr>
        <w:t xml:space="preserve">, which can be naturally-occurring or be the result of oil and gas production and mining activities. </w:t>
      </w:r>
    </w:p>
    <w:p w14:paraId="78EC0AAF"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1262D0FD"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ALL Drinking Water May Contain Contaminants</w:t>
      </w:r>
    </w:p>
    <w:p w14:paraId="73F845A9"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When drinking water meets federal standards there may not be any health-based benefits to purchasing bottled water or point of use devices.  Drinking water including bottled water may reasonably be expected to contain at least small amounts of some contaminants</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sz w:val="20"/>
          <w:szCs w:val="20"/>
        </w:rPr>
        <w:t xml:space="preserve"> The presence of contaminants does not necessarily indicate that water poses a health risk.  In order to ensure that tap water is safe to drink, the EPA prescribes regulations that limit the amount of certain contaminants in water provided by public water systems.  Food and Drug Administration regulations establish limits for contaminants in bottled water that must provide the same protection for public health.  More information about contaminants and potential health effects can be obtained by calling the EPA’s Safe Drinking Water Hotline (800-426-4791).</w:t>
      </w:r>
    </w:p>
    <w:p w14:paraId="169556BD"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7A2D4B53"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SPECIAL NOTICE to At-Risk Populations</w:t>
      </w:r>
    </w:p>
    <w:p w14:paraId="36AFB7F9"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You may be more vulnerable than the general population to certain microbial contaminants, such as Cryptosporidium, in drinking water.  Infants, some elderly or immuno-compromised individuals such as those undergoing chemotherapy for cancer; those who have undergone organ transplants; those who are undergoing treatment with steroids; and people </w:t>
      </w:r>
      <w:r w:rsidRPr="004D4BF8">
        <w:rPr>
          <w:rFonts w:ascii="Times New Roman" w:eastAsia="MS Mincho" w:hAnsi="Times New Roman" w:cs="Times New Roman"/>
          <w:b/>
          <w:sz w:val="20"/>
          <w:szCs w:val="20"/>
        </w:rPr>
        <w:t>with HIV/AIDS</w:t>
      </w:r>
      <w:r w:rsidRPr="004D4BF8">
        <w:rPr>
          <w:rFonts w:ascii="Times New Roman" w:eastAsia="MS Mincho" w:hAnsi="Times New Roman" w:cs="Times New Roman"/>
          <w:sz w:val="20"/>
          <w:szCs w:val="20"/>
        </w:rPr>
        <w:t xml:space="preserve"> or other immune system disorders can be particularly at risk for infections.  These people should seek advice from their health care providers about drinking water.  Additional guidelines on appropriate means to lessen the risk of infection by Cryptosporidium are available from the Safe Drinking Water Hotline      (800-426-4791).</w:t>
      </w:r>
    </w:p>
    <w:p w14:paraId="0E319903" w14:textId="77777777" w:rsidR="0058787F" w:rsidRPr="004D4BF8" w:rsidRDefault="0058787F" w:rsidP="0058787F">
      <w:pPr>
        <w:spacing w:after="0" w:line="240" w:lineRule="auto"/>
        <w:rPr>
          <w:rFonts w:ascii="Times New Roman" w:eastAsia="MS Mincho" w:hAnsi="Times New Roman" w:cs="Times New Roman"/>
          <w:b/>
          <w:bCs/>
          <w:sz w:val="20"/>
          <w:szCs w:val="20"/>
        </w:rPr>
      </w:pPr>
    </w:p>
    <w:p w14:paraId="1FC7BB7E"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Secondary Constituents</w:t>
      </w:r>
    </w:p>
    <w:p w14:paraId="4C709B7A"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Many constituents (such as calcium, sodium, or iron) which are often found in drinking water can cause taste, color, and odor problems.  The taste and odor constituents are called secondary constituents and are regulated by the State of Texas, not EPA.  These constituents are not causes for health concerns.  Therefore, secondary constituents are not required to be reported in this document but they may greatly affect the appearance and taste of your water.  If you would like additional information about secondary constituents or their levels please call</w:t>
      </w:r>
    </w:p>
    <w:p w14:paraId="170974D5"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 903-575-4000. </w:t>
      </w:r>
    </w:p>
    <w:p w14:paraId="60D3DD3A" w14:textId="77777777" w:rsidR="0058787F" w:rsidRPr="004D4BF8" w:rsidRDefault="0058787F" w:rsidP="0058787F">
      <w:pPr>
        <w:spacing w:after="0" w:line="240" w:lineRule="auto"/>
        <w:rPr>
          <w:rFonts w:ascii="Times New Roman" w:eastAsia="MS Mincho" w:hAnsi="Times New Roman" w:cs="Times New Roman"/>
          <w:sz w:val="20"/>
          <w:szCs w:val="20"/>
        </w:rPr>
      </w:pPr>
    </w:p>
    <w:p w14:paraId="3ADAEFB5"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Public Participation Opportunities</w:t>
      </w:r>
    </w:p>
    <w:p w14:paraId="7C2AD355" w14:textId="207E240D"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bCs/>
          <w:sz w:val="20"/>
          <w:szCs w:val="20"/>
        </w:rPr>
        <w:t xml:space="preserve">If you have questions about your drinking water the City of Mount Pleasant will have a public forum </w:t>
      </w:r>
      <w:r w:rsidR="00DC74F5">
        <w:rPr>
          <w:rFonts w:ascii="Times New Roman" w:eastAsia="MS Mincho" w:hAnsi="Times New Roman" w:cs="Times New Roman"/>
          <w:b/>
          <w:bCs/>
          <w:sz w:val="20"/>
          <w:szCs w:val="20"/>
        </w:rPr>
        <w:t>July 15</w:t>
      </w:r>
      <w:r w:rsidRPr="004D4BF8">
        <w:rPr>
          <w:rFonts w:ascii="Times New Roman" w:eastAsia="MS Mincho" w:hAnsi="Times New Roman" w:cs="Times New Roman"/>
          <w:b/>
          <w:bCs/>
          <w:sz w:val="20"/>
          <w:szCs w:val="20"/>
        </w:rPr>
        <w:t>, 202</w:t>
      </w:r>
      <w:r>
        <w:rPr>
          <w:rFonts w:ascii="Times New Roman" w:eastAsia="MS Mincho" w:hAnsi="Times New Roman" w:cs="Times New Roman"/>
          <w:b/>
          <w:bCs/>
          <w:sz w:val="20"/>
          <w:szCs w:val="20"/>
        </w:rPr>
        <w:t>5</w:t>
      </w:r>
      <w:r w:rsidRPr="004D4BF8">
        <w:rPr>
          <w:rFonts w:ascii="Times New Roman" w:eastAsia="MS Mincho" w:hAnsi="Times New Roman" w:cs="Times New Roman"/>
          <w:b/>
          <w:bCs/>
          <w:sz w:val="20"/>
          <w:szCs w:val="20"/>
        </w:rPr>
        <w:t xml:space="preserve"> at 6:30 pm in</w:t>
      </w:r>
      <w:r w:rsidRPr="004D4BF8">
        <w:rPr>
          <w:rFonts w:ascii="Times New Roman" w:eastAsia="MS Mincho" w:hAnsi="Times New Roman" w:cs="Times New Roman"/>
          <w:sz w:val="20"/>
          <w:szCs w:val="20"/>
        </w:rPr>
        <w:t xml:space="preserve"> the City Hall Council Chambers 501 N. Madison Ave. (903-575-4000)     Additional information can be obtained from:                                </w:t>
      </w:r>
    </w:p>
    <w:p w14:paraId="11FA6941" w14:textId="6FDBA32B" w:rsidR="0058787F" w:rsidRPr="004D4BF8" w:rsidRDefault="0058787F" w:rsidP="0058787F">
      <w:pPr>
        <w:spacing w:after="0" w:line="240" w:lineRule="auto"/>
        <w:rPr>
          <w:rFonts w:ascii="Courier New" w:eastAsia="MS Mincho" w:hAnsi="Courier New" w:cs="Courier New"/>
          <w:color w:val="0000FF"/>
          <w:sz w:val="20"/>
          <w:szCs w:val="20"/>
          <w:u w:val="single"/>
        </w:rPr>
      </w:pPr>
      <w:r w:rsidRPr="004D4BF8">
        <w:rPr>
          <w:rFonts w:ascii="Times New Roman" w:eastAsia="MS Mincho" w:hAnsi="Times New Roman" w:cs="Times New Roman"/>
          <w:sz w:val="20"/>
          <w:szCs w:val="20"/>
        </w:rPr>
        <w:t xml:space="preserve"> </w:t>
      </w:r>
      <w:r w:rsidR="00F13D4F">
        <w:rPr>
          <w:rFonts w:ascii="Times New Roman" w:eastAsia="MS Mincho" w:hAnsi="Times New Roman" w:cs="Times New Roman"/>
          <w:sz w:val="20"/>
          <w:szCs w:val="20"/>
        </w:rPr>
        <w:t>Erin Marshall</w:t>
      </w:r>
      <w:r w:rsidRPr="004D4BF8">
        <w:rPr>
          <w:rFonts w:ascii="Times New Roman" w:eastAsia="MS Mincho" w:hAnsi="Times New Roman" w:cs="Times New Roman"/>
          <w:sz w:val="20"/>
          <w:szCs w:val="20"/>
        </w:rPr>
        <w:t xml:space="preserve">, Director of Utilities       Phone (903) 575-4000 or e-mail </w:t>
      </w:r>
      <w:hyperlink r:id="rId6" w:history="1">
        <w:r w:rsidR="005C05AF" w:rsidRPr="00D574FB">
          <w:rPr>
            <w:rStyle w:val="Hyperlink"/>
            <w:rFonts w:ascii="Times New Roman" w:eastAsia="MS Mincho" w:hAnsi="Times New Roman" w:cs="Times New Roman"/>
            <w:sz w:val="20"/>
            <w:szCs w:val="20"/>
          </w:rPr>
          <w:t>emarshall@mpcity.org</w:t>
        </w:r>
      </w:hyperlink>
    </w:p>
    <w:p w14:paraId="4EA4A260" w14:textId="77777777" w:rsidR="0058787F" w:rsidRPr="004D4BF8" w:rsidRDefault="0058787F" w:rsidP="0058787F">
      <w:pPr>
        <w:spacing w:after="0" w:line="240" w:lineRule="auto"/>
        <w:rPr>
          <w:rFonts w:ascii="Courier New" w:eastAsia="MS Mincho" w:hAnsi="Courier New" w:cs="Courier New"/>
          <w:sz w:val="20"/>
          <w:szCs w:val="20"/>
        </w:rPr>
      </w:pPr>
    </w:p>
    <w:p w14:paraId="1CF62CD2" w14:textId="77777777" w:rsidR="0058787F" w:rsidRPr="004D4BF8" w:rsidRDefault="0058787F" w:rsidP="0058787F">
      <w:pPr>
        <w:spacing w:after="0" w:line="240" w:lineRule="auto"/>
        <w:rPr>
          <w:rFonts w:ascii="Times New Roman" w:eastAsia="MS Mincho" w:hAnsi="Times New Roman" w:cs="Times New Roman"/>
          <w:sz w:val="20"/>
          <w:szCs w:val="20"/>
        </w:rPr>
      </w:pPr>
    </w:p>
    <w:p w14:paraId="2B223601" w14:textId="77777777" w:rsidR="0058787F" w:rsidRPr="004D4BF8" w:rsidRDefault="0058787F" w:rsidP="0058787F">
      <w:pPr>
        <w:spacing w:after="0" w:line="240" w:lineRule="auto"/>
        <w:rPr>
          <w:rFonts w:ascii="Times New Roman" w:eastAsia="MS Mincho" w:hAnsi="Times New Roman" w:cs="Times New Roman"/>
          <w:sz w:val="20"/>
          <w:szCs w:val="20"/>
        </w:rPr>
      </w:pPr>
    </w:p>
    <w:p w14:paraId="5A7E834D" w14:textId="77777777" w:rsidR="0058787F" w:rsidRPr="004D4BF8" w:rsidRDefault="0058787F" w:rsidP="0058787F">
      <w:pPr>
        <w:spacing w:after="0" w:line="240" w:lineRule="auto"/>
        <w:rPr>
          <w:rFonts w:ascii="Times New Roman" w:eastAsia="MS Mincho" w:hAnsi="Times New Roman" w:cs="Times New Roman"/>
          <w:sz w:val="20"/>
          <w:szCs w:val="20"/>
        </w:rPr>
      </w:pPr>
    </w:p>
    <w:p w14:paraId="428010FE" w14:textId="77777777" w:rsidR="0058787F" w:rsidRPr="004D4BF8" w:rsidRDefault="0058787F" w:rsidP="0058787F">
      <w:pPr>
        <w:spacing w:after="0" w:line="240" w:lineRule="auto"/>
        <w:rPr>
          <w:rFonts w:ascii="Times New Roman" w:eastAsia="MS Mincho" w:hAnsi="Times New Roman" w:cs="Times New Roman"/>
          <w:sz w:val="20"/>
          <w:szCs w:val="20"/>
        </w:rPr>
      </w:pPr>
    </w:p>
    <w:p w14:paraId="4618A8F4" w14:textId="77777777" w:rsidR="0058787F" w:rsidRPr="004D4BF8" w:rsidRDefault="0058787F" w:rsidP="0058787F">
      <w:pPr>
        <w:spacing w:after="0" w:line="240" w:lineRule="auto"/>
        <w:rPr>
          <w:rFonts w:ascii="Times New Roman" w:eastAsia="MS Mincho" w:hAnsi="Times New Roman" w:cs="Times New Roman"/>
          <w:sz w:val="20"/>
          <w:szCs w:val="20"/>
        </w:rPr>
      </w:pPr>
    </w:p>
    <w:p w14:paraId="3B1679D3" w14:textId="77777777" w:rsidR="0058787F" w:rsidRPr="004D4BF8" w:rsidRDefault="0058787F" w:rsidP="00F97ABD">
      <w:pPr>
        <w:spacing w:after="0" w:line="240" w:lineRule="auto"/>
        <w:ind w:left="3600" w:firstLine="720"/>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lastRenderedPageBreak/>
        <w:t>Inorganic Contaminants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900"/>
        <w:gridCol w:w="1305"/>
        <w:gridCol w:w="675"/>
        <w:gridCol w:w="720"/>
        <w:gridCol w:w="810"/>
        <w:gridCol w:w="990"/>
        <w:gridCol w:w="3600"/>
      </w:tblGrid>
      <w:tr w:rsidR="0058787F" w:rsidRPr="004D4BF8" w14:paraId="4F3312E3" w14:textId="77777777" w:rsidTr="003F2144">
        <w:tc>
          <w:tcPr>
            <w:tcW w:w="630" w:type="dxa"/>
            <w:tcBorders>
              <w:top w:val="single" w:sz="4" w:space="0" w:color="auto"/>
              <w:left w:val="single" w:sz="4" w:space="0" w:color="auto"/>
              <w:bottom w:val="single" w:sz="4" w:space="0" w:color="auto"/>
              <w:right w:val="single" w:sz="4" w:space="0" w:color="auto"/>
            </w:tcBorders>
            <w:vAlign w:val="center"/>
            <w:hideMark/>
          </w:tcPr>
          <w:p w14:paraId="684C5DA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Year</w:t>
            </w:r>
          </w:p>
        </w:tc>
        <w:tc>
          <w:tcPr>
            <w:tcW w:w="990" w:type="dxa"/>
            <w:tcBorders>
              <w:top w:val="single" w:sz="4" w:space="0" w:color="auto"/>
              <w:left w:val="single" w:sz="4" w:space="0" w:color="auto"/>
              <w:bottom w:val="single" w:sz="4" w:space="0" w:color="auto"/>
              <w:right w:val="single" w:sz="4" w:space="0" w:color="auto"/>
            </w:tcBorders>
            <w:vAlign w:val="center"/>
            <w:hideMark/>
          </w:tcPr>
          <w:p w14:paraId="54B2C7BB" w14:textId="77777777" w:rsidR="0058787F" w:rsidRPr="004D4BF8" w:rsidRDefault="0058787F" w:rsidP="003F2144">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Constituent</w:t>
            </w:r>
          </w:p>
        </w:tc>
        <w:tc>
          <w:tcPr>
            <w:tcW w:w="900" w:type="dxa"/>
            <w:tcBorders>
              <w:top w:val="single" w:sz="4" w:space="0" w:color="auto"/>
              <w:left w:val="single" w:sz="4" w:space="0" w:color="auto"/>
              <w:bottom w:val="single" w:sz="4" w:space="0" w:color="auto"/>
              <w:right w:val="single" w:sz="4" w:space="0" w:color="auto"/>
            </w:tcBorders>
            <w:hideMark/>
          </w:tcPr>
          <w:p w14:paraId="69A543DF"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Highest Level at Any </w:t>
            </w:r>
            <w:r w:rsidRPr="004D4BF8">
              <w:rPr>
                <w:rFonts w:ascii="Times New Roman" w:eastAsia="MS Mincho" w:hAnsi="Times New Roman" w:cs="Times New Roman"/>
                <w:sz w:val="16"/>
                <w:szCs w:val="16"/>
              </w:rPr>
              <w:t>Sampling Point</w:t>
            </w:r>
          </w:p>
        </w:tc>
        <w:tc>
          <w:tcPr>
            <w:tcW w:w="1305" w:type="dxa"/>
            <w:tcBorders>
              <w:top w:val="single" w:sz="4" w:space="0" w:color="auto"/>
              <w:left w:val="single" w:sz="4" w:space="0" w:color="auto"/>
              <w:bottom w:val="single" w:sz="4" w:space="0" w:color="auto"/>
              <w:right w:val="single" w:sz="4" w:space="0" w:color="auto"/>
            </w:tcBorders>
            <w:hideMark/>
          </w:tcPr>
          <w:p w14:paraId="0429B44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Range of Detected Levels</w:t>
            </w:r>
          </w:p>
        </w:tc>
        <w:tc>
          <w:tcPr>
            <w:tcW w:w="675" w:type="dxa"/>
            <w:tcBorders>
              <w:top w:val="single" w:sz="4" w:space="0" w:color="auto"/>
              <w:left w:val="single" w:sz="4" w:space="0" w:color="auto"/>
              <w:bottom w:val="single" w:sz="4" w:space="0" w:color="auto"/>
              <w:right w:val="single" w:sz="4" w:space="0" w:color="auto"/>
            </w:tcBorders>
            <w:vAlign w:val="center"/>
            <w:hideMark/>
          </w:tcPr>
          <w:p w14:paraId="4EF5E1B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MCL</w:t>
            </w:r>
          </w:p>
        </w:tc>
        <w:tc>
          <w:tcPr>
            <w:tcW w:w="720" w:type="dxa"/>
            <w:tcBorders>
              <w:top w:val="single" w:sz="4" w:space="0" w:color="auto"/>
              <w:left w:val="single" w:sz="4" w:space="0" w:color="auto"/>
              <w:bottom w:val="single" w:sz="4" w:space="0" w:color="auto"/>
              <w:right w:val="single" w:sz="4" w:space="0" w:color="auto"/>
            </w:tcBorders>
            <w:vAlign w:val="center"/>
            <w:hideMark/>
          </w:tcPr>
          <w:p w14:paraId="49E0B56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MCLG</w:t>
            </w:r>
          </w:p>
        </w:tc>
        <w:tc>
          <w:tcPr>
            <w:tcW w:w="810" w:type="dxa"/>
            <w:tcBorders>
              <w:top w:val="single" w:sz="4" w:space="0" w:color="auto"/>
              <w:left w:val="single" w:sz="4" w:space="0" w:color="auto"/>
              <w:bottom w:val="single" w:sz="4" w:space="0" w:color="auto"/>
              <w:right w:val="single" w:sz="4" w:space="0" w:color="auto"/>
            </w:tcBorders>
            <w:hideMark/>
          </w:tcPr>
          <w:p w14:paraId="4C9BB8F6"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Unit of </w:t>
            </w:r>
            <w:r w:rsidRPr="004D4BF8">
              <w:rPr>
                <w:rFonts w:ascii="Times New Roman" w:eastAsia="MS Mincho" w:hAnsi="Times New Roman" w:cs="Times New Roman"/>
                <w:sz w:val="16"/>
                <w:szCs w:val="16"/>
              </w:rPr>
              <w:t>Measure</w:t>
            </w:r>
          </w:p>
        </w:tc>
        <w:tc>
          <w:tcPr>
            <w:tcW w:w="990" w:type="dxa"/>
            <w:tcBorders>
              <w:top w:val="single" w:sz="4" w:space="0" w:color="auto"/>
              <w:left w:val="single" w:sz="4" w:space="0" w:color="auto"/>
              <w:bottom w:val="single" w:sz="4" w:space="0" w:color="auto"/>
              <w:right w:val="single" w:sz="4" w:space="0" w:color="auto"/>
            </w:tcBorders>
            <w:hideMark/>
          </w:tcPr>
          <w:p w14:paraId="0D1383F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Violation</w:t>
            </w:r>
          </w:p>
        </w:tc>
        <w:tc>
          <w:tcPr>
            <w:tcW w:w="3600" w:type="dxa"/>
            <w:tcBorders>
              <w:top w:val="single" w:sz="4" w:space="0" w:color="auto"/>
              <w:left w:val="single" w:sz="4" w:space="0" w:color="auto"/>
              <w:bottom w:val="single" w:sz="4" w:space="0" w:color="auto"/>
              <w:right w:val="single" w:sz="4" w:space="0" w:color="auto"/>
            </w:tcBorders>
            <w:hideMark/>
          </w:tcPr>
          <w:p w14:paraId="40BA895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Source of Constituent</w:t>
            </w:r>
          </w:p>
        </w:tc>
      </w:tr>
      <w:tr w:rsidR="0058787F" w:rsidRPr="004D4BF8" w14:paraId="796C7541" w14:textId="77777777" w:rsidTr="003F2144">
        <w:tc>
          <w:tcPr>
            <w:tcW w:w="630" w:type="dxa"/>
            <w:tcBorders>
              <w:top w:val="single" w:sz="4" w:space="0" w:color="auto"/>
              <w:left w:val="single" w:sz="4" w:space="0" w:color="auto"/>
              <w:bottom w:val="single" w:sz="4" w:space="0" w:color="auto"/>
              <w:right w:val="single" w:sz="4" w:space="0" w:color="auto"/>
            </w:tcBorders>
            <w:vAlign w:val="center"/>
            <w:hideMark/>
          </w:tcPr>
          <w:p w14:paraId="75687138" w14:textId="58028B2A"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DF60F9">
              <w:rPr>
                <w:rFonts w:ascii="Times New Roman" w:eastAsia="MS Mincho"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CC5A9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Barium</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BD412E" w14:textId="78B0DE49"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w:t>
            </w:r>
            <w:r>
              <w:rPr>
                <w:rFonts w:ascii="Times New Roman" w:eastAsia="MS Mincho" w:hAnsi="Times New Roman" w:cs="Times New Roman"/>
                <w:sz w:val="20"/>
                <w:szCs w:val="20"/>
              </w:rPr>
              <w:t>6</w:t>
            </w:r>
            <w:r w:rsidR="00DF60F9">
              <w:rPr>
                <w:rFonts w:ascii="Times New Roman" w:eastAsia="MS Mincho" w:hAnsi="Times New Roman" w:cs="Times New Roman"/>
                <w:sz w:val="20"/>
                <w:szCs w:val="20"/>
              </w:rPr>
              <w:t>1</w:t>
            </w:r>
            <w:r w:rsidRPr="004D4BF8">
              <w:rPr>
                <w:rFonts w:ascii="Times New Roman" w:eastAsia="MS Mincho" w:hAnsi="Times New Roman" w:cs="Times New Roman"/>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7A5D1F" w14:textId="6693CBE9"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w:t>
            </w:r>
            <w:r>
              <w:rPr>
                <w:rFonts w:ascii="Times New Roman" w:eastAsia="MS Mincho" w:hAnsi="Times New Roman" w:cs="Times New Roman"/>
                <w:sz w:val="20"/>
                <w:szCs w:val="20"/>
              </w:rPr>
              <w:t>6</w:t>
            </w:r>
            <w:r w:rsidR="00DF60F9">
              <w:rPr>
                <w:rFonts w:ascii="Times New Roman" w:eastAsia="MS Mincho" w:hAnsi="Times New Roman" w:cs="Times New Roman"/>
                <w:sz w:val="20"/>
                <w:szCs w:val="20"/>
              </w:rPr>
              <w:t>1</w:t>
            </w:r>
            <w:r w:rsidRPr="004D4BF8">
              <w:rPr>
                <w:rFonts w:ascii="Times New Roman" w:eastAsia="MS Mincho" w:hAnsi="Times New Roman" w:cs="Times New Roman"/>
                <w:sz w:val="20"/>
                <w:szCs w:val="20"/>
              </w:rPr>
              <w:t xml:space="preserve"> - 0.0</w:t>
            </w:r>
            <w:r w:rsidR="00DF60F9">
              <w:rPr>
                <w:rFonts w:ascii="Times New Roman" w:eastAsia="MS Mincho" w:hAnsi="Times New Roman" w:cs="Times New Roman"/>
                <w:sz w:val="20"/>
                <w:szCs w:val="20"/>
              </w:rPr>
              <w:t>72</w:t>
            </w:r>
          </w:p>
        </w:tc>
        <w:tc>
          <w:tcPr>
            <w:tcW w:w="675" w:type="dxa"/>
            <w:tcBorders>
              <w:top w:val="single" w:sz="4" w:space="0" w:color="auto"/>
              <w:left w:val="single" w:sz="4" w:space="0" w:color="auto"/>
              <w:bottom w:val="single" w:sz="4" w:space="0" w:color="auto"/>
              <w:right w:val="single" w:sz="4" w:space="0" w:color="auto"/>
            </w:tcBorders>
            <w:vAlign w:val="center"/>
            <w:hideMark/>
          </w:tcPr>
          <w:p w14:paraId="00535F2F"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77374A"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90C19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tcPr>
          <w:p w14:paraId="056080EE"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p w14:paraId="623EEEC6"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hideMark/>
          </w:tcPr>
          <w:p w14:paraId="235B1CCC"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Discharge of drilling wastes; Discharge from metal refineries; Erosion of natural deposits. </w:t>
            </w:r>
          </w:p>
        </w:tc>
      </w:tr>
      <w:tr w:rsidR="0058787F" w:rsidRPr="004D4BF8" w14:paraId="50F4C0AC" w14:textId="77777777" w:rsidTr="003F2144">
        <w:tc>
          <w:tcPr>
            <w:tcW w:w="630" w:type="dxa"/>
            <w:tcBorders>
              <w:top w:val="single" w:sz="4" w:space="0" w:color="auto"/>
              <w:left w:val="single" w:sz="4" w:space="0" w:color="auto"/>
              <w:bottom w:val="single" w:sz="4" w:space="0" w:color="auto"/>
              <w:right w:val="single" w:sz="4" w:space="0" w:color="auto"/>
            </w:tcBorders>
            <w:vAlign w:val="center"/>
            <w:hideMark/>
          </w:tcPr>
          <w:p w14:paraId="50DB32D4" w14:textId="326C375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575FDC">
              <w:rPr>
                <w:rFonts w:ascii="Times New Roman" w:eastAsia="MS Mincho"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39BE5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Nitrate</w:t>
            </w:r>
          </w:p>
          <w:p w14:paraId="3648DD56"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(as Nitrogen)</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600722" w14:textId="012D6895"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r w:rsidR="00575FDC">
              <w:rPr>
                <w:rFonts w:ascii="Times New Roman" w:eastAsia="MS Mincho" w:hAnsi="Times New Roman" w:cs="Times New Roman"/>
                <w:sz w:val="20"/>
                <w:szCs w:val="20"/>
              </w:rPr>
              <w:t>247</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2FE637E" w14:textId="37CF9428"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w:t>
            </w:r>
            <w:r w:rsidR="00575FDC">
              <w:rPr>
                <w:rFonts w:ascii="Times New Roman" w:eastAsia="MS Mincho" w:hAnsi="Times New Roman" w:cs="Times New Roman"/>
                <w:sz w:val="20"/>
                <w:szCs w:val="20"/>
              </w:rPr>
              <w:t>636-0.247</w:t>
            </w:r>
          </w:p>
        </w:tc>
        <w:tc>
          <w:tcPr>
            <w:tcW w:w="675" w:type="dxa"/>
            <w:tcBorders>
              <w:top w:val="single" w:sz="4" w:space="0" w:color="auto"/>
              <w:left w:val="single" w:sz="4" w:space="0" w:color="auto"/>
              <w:bottom w:val="single" w:sz="4" w:space="0" w:color="auto"/>
              <w:right w:val="single" w:sz="4" w:space="0" w:color="auto"/>
            </w:tcBorders>
            <w:vAlign w:val="center"/>
            <w:hideMark/>
          </w:tcPr>
          <w:p w14:paraId="443B9ED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4924D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717800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vAlign w:val="center"/>
          </w:tcPr>
          <w:p w14:paraId="7B96AB22"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p w14:paraId="5E30327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hideMark/>
          </w:tcPr>
          <w:p w14:paraId="7A0C9D20"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Runoff from fertilizer use; Leaching from septic tanks, sewage; Erosion of natural deposits. </w:t>
            </w:r>
          </w:p>
        </w:tc>
      </w:tr>
      <w:tr w:rsidR="0058787F" w:rsidRPr="004D4BF8" w14:paraId="1345198E" w14:textId="77777777" w:rsidTr="003F2144">
        <w:tc>
          <w:tcPr>
            <w:tcW w:w="630" w:type="dxa"/>
            <w:tcBorders>
              <w:top w:val="single" w:sz="4" w:space="0" w:color="auto"/>
              <w:left w:val="single" w:sz="4" w:space="0" w:color="auto"/>
              <w:bottom w:val="single" w:sz="4" w:space="0" w:color="auto"/>
              <w:right w:val="single" w:sz="4" w:space="0" w:color="auto"/>
            </w:tcBorders>
            <w:vAlign w:val="center"/>
          </w:tcPr>
          <w:p w14:paraId="58905DA0"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Pr>
                <w:rFonts w:ascii="Times New Roman" w:eastAsia="MS Mincho" w:hAnsi="Times New Roman" w:cs="Times New Roman"/>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14:paraId="3564A67B"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Nitrite</w:t>
            </w:r>
          </w:p>
          <w:p w14:paraId="715390FA"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(as Nitrogen)</w:t>
            </w:r>
          </w:p>
          <w:p w14:paraId="2DEDADEC" w14:textId="77777777" w:rsidR="0058787F" w:rsidRPr="004D4BF8" w:rsidRDefault="0058787F" w:rsidP="003F2144">
            <w:pPr>
              <w:spacing w:after="0" w:line="240" w:lineRule="auto"/>
              <w:rPr>
                <w:rFonts w:ascii="Times New Roman" w:eastAsia="MS Mincho"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12360E2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0.02</w:t>
            </w:r>
            <w:r>
              <w:rPr>
                <w:rFonts w:ascii="Times New Roman" w:eastAsia="MS Mincho" w:hAnsi="Times New Roman" w:cs="Times New Roman"/>
                <w:sz w:val="20"/>
                <w:szCs w:val="20"/>
              </w:rPr>
              <w:t>19</w:t>
            </w:r>
          </w:p>
        </w:tc>
        <w:tc>
          <w:tcPr>
            <w:tcW w:w="1305" w:type="dxa"/>
            <w:tcBorders>
              <w:top w:val="single" w:sz="4" w:space="0" w:color="auto"/>
              <w:left w:val="single" w:sz="4" w:space="0" w:color="auto"/>
              <w:bottom w:val="single" w:sz="4" w:space="0" w:color="auto"/>
              <w:right w:val="single" w:sz="4" w:space="0" w:color="auto"/>
            </w:tcBorders>
            <w:vAlign w:val="center"/>
          </w:tcPr>
          <w:p w14:paraId="3ECAAD37"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0.02</w:t>
            </w:r>
            <w:r>
              <w:rPr>
                <w:rFonts w:ascii="Times New Roman" w:eastAsia="MS Mincho" w:hAnsi="Times New Roman" w:cs="Times New Roman"/>
                <w:sz w:val="20"/>
                <w:szCs w:val="20"/>
              </w:rPr>
              <w:t>19</w:t>
            </w:r>
            <w:r w:rsidRPr="004D4BF8">
              <w:rPr>
                <w:rFonts w:ascii="Times New Roman" w:eastAsia="MS Mincho" w:hAnsi="Times New Roman" w:cs="Times New Roman"/>
                <w:sz w:val="20"/>
                <w:szCs w:val="20"/>
              </w:rPr>
              <w:t>-0.02</w:t>
            </w:r>
            <w:r>
              <w:rPr>
                <w:rFonts w:ascii="Times New Roman" w:eastAsia="MS Mincho" w:hAnsi="Times New Roman" w:cs="Times New Roman"/>
                <w:sz w:val="20"/>
                <w:szCs w:val="20"/>
              </w:rPr>
              <w:t>19</w:t>
            </w:r>
          </w:p>
        </w:tc>
        <w:tc>
          <w:tcPr>
            <w:tcW w:w="675" w:type="dxa"/>
            <w:tcBorders>
              <w:top w:val="single" w:sz="4" w:space="0" w:color="auto"/>
              <w:left w:val="single" w:sz="4" w:space="0" w:color="auto"/>
              <w:bottom w:val="single" w:sz="4" w:space="0" w:color="auto"/>
              <w:right w:val="single" w:sz="4" w:space="0" w:color="auto"/>
            </w:tcBorders>
            <w:vAlign w:val="center"/>
          </w:tcPr>
          <w:p w14:paraId="0063DACB"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11CD5FF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EE80FE8"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vAlign w:val="center"/>
          </w:tcPr>
          <w:p w14:paraId="77B6F27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tcPr>
          <w:p w14:paraId="408040DC"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Runoff from fertilizer use; Leaching from septic tanks, sewage; Erosion of natural deposits.</w:t>
            </w:r>
          </w:p>
        </w:tc>
      </w:tr>
      <w:tr w:rsidR="0058787F" w:rsidRPr="004D4BF8" w14:paraId="34C425A9" w14:textId="77777777" w:rsidTr="003F2144">
        <w:tc>
          <w:tcPr>
            <w:tcW w:w="630" w:type="dxa"/>
            <w:tcBorders>
              <w:top w:val="single" w:sz="4" w:space="0" w:color="auto"/>
              <w:left w:val="single" w:sz="4" w:space="0" w:color="auto"/>
              <w:bottom w:val="single" w:sz="4" w:space="0" w:color="auto"/>
              <w:right w:val="single" w:sz="4" w:space="0" w:color="auto"/>
            </w:tcBorders>
            <w:vAlign w:val="center"/>
            <w:hideMark/>
          </w:tcPr>
          <w:p w14:paraId="5CF22A0F" w14:textId="66F1F1C9"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DE18F7">
              <w:rPr>
                <w:rFonts w:ascii="Times New Roman" w:eastAsia="MS Mincho"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447A9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Fluoride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20817F" w14:textId="4C9DBC6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r w:rsidR="00DE18F7">
              <w:rPr>
                <w:rFonts w:ascii="Times New Roman" w:eastAsia="MS Mincho" w:hAnsi="Times New Roman" w:cs="Times New Roman"/>
                <w:sz w:val="20"/>
                <w:szCs w:val="20"/>
              </w:rPr>
              <w:t>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914C246" w14:textId="31F5DC9D"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w:t>
            </w:r>
            <w:r>
              <w:rPr>
                <w:rFonts w:ascii="Times New Roman" w:eastAsia="MS Mincho" w:hAnsi="Times New Roman" w:cs="Times New Roman"/>
                <w:sz w:val="20"/>
                <w:szCs w:val="20"/>
              </w:rPr>
              <w:t>5</w:t>
            </w:r>
            <w:r w:rsidR="00DE18F7">
              <w:rPr>
                <w:rFonts w:ascii="Times New Roman" w:eastAsia="MS Mincho" w:hAnsi="Times New Roman" w:cs="Times New Roman"/>
                <w:sz w:val="20"/>
                <w:szCs w:val="20"/>
              </w:rPr>
              <w:t>5</w:t>
            </w:r>
            <w:r w:rsidRPr="004D4BF8">
              <w:rPr>
                <w:rFonts w:ascii="Times New Roman" w:eastAsia="MS Mincho" w:hAnsi="Times New Roman" w:cs="Times New Roman"/>
                <w:sz w:val="20"/>
                <w:szCs w:val="20"/>
              </w:rPr>
              <w:t xml:space="preserve"> - 0.</w:t>
            </w:r>
            <w:r w:rsidR="00DE18F7">
              <w:rPr>
                <w:rFonts w:ascii="Times New Roman" w:eastAsia="MS Mincho" w:hAnsi="Times New Roman" w:cs="Times New Roman"/>
                <w:sz w:val="20"/>
                <w:szCs w:val="20"/>
              </w:rPr>
              <w:t>0906</w:t>
            </w:r>
          </w:p>
        </w:tc>
        <w:tc>
          <w:tcPr>
            <w:tcW w:w="675" w:type="dxa"/>
            <w:tcBorders>
              <w:top w:val="single" w:sz="4" w:space="0" w:color="auto"/>
              <w:left w:val="single" w:sz="4" w:space="0" w:color="auto"/>
              <w:bottom w:val="single" w:sz="4" w:space="0" w:color="auto"/>
              <w:right w:val="single" w:sz="4" w:space="0" w:color="auto"/>
            </w:tcBorders>
            <w:vAlign w:val="center"/>
            <w:hideMark/>
          </w:tcPr>
          <w:p w14:paraId="6C6DC8C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BD445A"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4.0</w:t>
            </w:r>
          </w:p>
        </w:tc>
        <w:tc>
          <w:tcPr>
            <w:tcW w:w="810" w:type="dxa"/>
            <w:tcBorders>
              <w:top w:val="single" w:sz="4" w:space="0" w:color="auto"/>
              <w:left w:val="single" w:sz="4" w:space="0" w:color="auto"/>
              <w:bottom w:val="single" w:sz="4" w:space="0" w:color="auto"/>
              <w:right w:val="single" w:sz="4" w:space="0" w:color="auto"/>
            </w:tcBorders>
            <w:vAlign w:val="center"/>
            <w:hideMark/>
          </w:tcPr>
          <w:p w14:paraId="59F40F7A"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0302B2E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hideMark/>
          </w:tcPr>
          <w:p w14:paraId="1996443A" w14:textId="2CB153C6"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 Erosion of natural deposits; Discharge from fertilizer and aluminum factories.</w:t>
            </w:r>
          </w:p>
        </w:tc>
      </w:tr>
      <w:tr w:rsidR="0058787F" w:rsidRPr="004D4BF8" w14:paraId="0E57CE99" w14:textId="77777777" w:rsidTr="003F2144">
        <w:tc>
          <w:tcPr>
            <w:tcW w:w="630" w:type="dxa"/>
            <w:tcBorders>
              <w:top w:val="single" w:sz="4" w:space="0" w:color="auto"/>
              <w:left w:val="single" w:sz="4" w:space="0" w:color="auto"/>
              <w:bottom w:val="single" w:sz="4" w:space="0" w:color="auto"/>
              <w:right w:val="single" w:sz="4" w:space="0" w:color="auto"/>
            </w:tcBorders>
            <w:vAlign w:val="center"/>
            <w:hideMark/>
          </w:tcPr>
          <w:p w14:paraId="63E5A4E6" w14:textId="3EE74160"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DE18F7">
              <w:rPr>
                <w:rFonts w:ascii="Times New Roman" w:eastAsia="MS Mincho"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7BF409F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Arsenic</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2EE640"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Less than </w:t>
            </w:r>
            <w:r w:rsidRPr="004D4BF8">
              <w:rPr>
                <w:rFonts w:ascii="Times New Roman" w:eastAsia="MS Mincho" w:hAnsi="Times New Roman" w:cs="Times New Roman"/>
                <w:sz w:val="16"/>
                <w:szCs w:val="16"/>
              </w:rPr>
              <w:t xml:space="preserve">Detectable </w:t>
            </w:r>
            <w:r w:rsidRPr="004D4BF8">
              <w:rPr>
                <w:rFonts w:ascii="Times New Roman" w:eastAsia="MS Mincho" w:hAnsi="Times New Roman" w:cs="Times New Roman"/>
                <w:sz w:val="20"/>
                <w:szCs w:val="20"/>
              </w:rPr>
              <w:t>Limit</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E4414F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.001</w:t>
            </w:r>
          </w:p>
        </w:tc>
        <w:tc>
          <w:tcPr>
            <w:tcW w:w="675" w:type="dxa"/>
            <w:tcBorders>
              <w:top w:val="single" w:sz="4" w:space="0" w:color="auto"/>
              <w:left w:val="single" w:sz="4" w:space="0" w:color="auto"/>
              <w:bottom w:val="single" w:sz="4" w:space="0" w:color="auto"/>
              <w:right w:val="single" w:sz="4" w:space="0" w:color="auto"/>
            </w:tcBorders>
            <w:vAlign w:val="center"/>
            <w:hideMark/>
          </w:tcPr>
          <w:p w14:paraId="64E5414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059901"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53CBAA42"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hideMark/>
          </w:tcPr>
          <w:p w14:paraId="474F793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hideMark/>
          </w:tcPr>
          <w:p w14:paraId="4EEA51FA"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Erosion of natural deposits; runoff from orchards; runoff from glass and electronics production wastes.</w:t>
            </w:r>
          </w:p>
        </w:tc>
      </w:tr>
      <w:tr w:rsidR="0058787F" w:rsidRPr="004D4BF8" w14:paraId="0E54138B" w14:textId="77777777" w:rsidTr="003F2144">
        <w:trPr>
          <w:trHeight w:val="431"/>
        </w:trPr>
        <w:tc>
          <w:tcPr>
            <w:tcW w:w="630" w:type="dxa"/>
            <w:tcBorders>
              <w:top w:val="single" w:sz="4" w:space="0" w:color="auto"/>
              <w:left w:val="single" w:sz="4" w:space="0" w:color="auto"/>
              <w:bottom w:val="single" w:sz="4" w:space="0" w:color="auto"/>
              <w:right w:val="single" w:sz="4" w:space="0" w:color="auto"/>
            </w:tcBorders>
            <w:vAlign w:val="center"/>
            <w:hideMark/>
          </w:tcPr>
          <w:p w14:paraId="599D70D6" w14:textId="311E7F54"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DF60F9">
              <w:rPr>
                <w:rFonts w:ascii="Times New Roman" w:eastAsia="MS Mincho"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FEB6D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Cyanide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B9C5BA" w14:textId="52E91EDA" w:rsidR="0058787F" w:rsidRPr="004D4BF8" w:rsidRDefault="00DF60F9"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84.2</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EE34610"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 .0</w:t>
            </w:r>
            <w:r>
              <w:rPr>
                <w:rFonts w:ascii="Times New Roman" w:eastAsia="MS Mincho" w:hAnsi="Times New Roman" w:cs="Times New Roman"/>
                <w:sz w:val="20"/>
                <w:szCs w:val="20"/>
              </w:rPr>
              <w:t>54</w:t>
            </w:r>
          </w:p>
        </w:tc>
        <w:tc>
          <w:tcPr>
            <w:tcW w:w="675" w:type="dxa"/>
            <w:tcBorders>
              <w:top w:val="single" w:sz="4" w:space="0" w:color="auto"/>
              <w:left w:val="single" w:sz="4" w:space="0" w:color="auto"/>
              <w:bottom w:val="single" w:sz="4" w:space="0" w:color="auto"/>
              <w:right w:val="single" w:sz="4" w:space="0" w:color="auto"/>
            </w:tcBorders>
            <w:vAlign w:val="center"/>
            <w:hideMark/>
          </w:tcPr>
          <w:p w14:paraId="5003B751" w14:textId="1585DB3E" w:rsidR="0058787F" w:rsidRPr="004D4BF8" w:rsidRDefault="00DF60F9"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9C80A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4008BE4" w14:textId="5232D9EE"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w:t>
            </w:r>
            <w:r w:rsidR="00DF60F9">
              <w:rPr>
                <w:rFonts w:ascii="Times New Roman" w:eastAsia="MS Mincho" w:hAnsi="Times New Roman" w:cs="Times New Roman"/>
                <w:sz w:val="20"/>
                <w:szCs w:val="20"/>
              </w:rPr>
              <w:t>b</w:t>
            </w:r>
          </w:p>
        </w:tc>
        <w:tc>
          <w:tcPr>
            <w:tcW w:w="990" w:type="dxa"/>
            <w:tcBorders>
              <w:top w:val="single" w:sz="4" w:space="0" w:color="auto"/>
              <w:left w:val="single" w:sz="4" w:space="0" w:color="auto"/>
              <w:bottom w:val="single" w:sz="4" w:space="0" w:color="auto"/>
              <w:right w:val="single" w:sz="4" w:space="0" w:color="auto"/>
            </w:tcBorders>
            <w:vAlign w:val="center"/>
            <w:hideMark/>
          </w:tcPr>
          <w:p w14:paraId="6403820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hideMark/>
          </w:tcPr>
          <w:p w14:paraId="759FCBA3"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Discharge from steel and pulp mills; erosion of natural deposits.</w:t>
            </w:r>
          </w:p>
        </w:tc>
      </w:tr>
      <w:tr w:rsidR="0058787F" w:rsidRPr="004D4BF8" w14:paraId="4B864242" w14:textId="77777777" w:rsidTr="003F2144">
        <w:trPr>
          <w:trHeight w:val="431"/>
        </w:trPr>
        <w:tc>
          <w:tcPr>
            <w:tcW w:w="630" w:type="dxa"/>
            <w:tcBorders>
              <w:top w:val="single" w:sz="4" w:space="0" w:color="auto"/>
              <w:left w:val="single" w:sz="4" w:space="0" w:color="auto"/>
              <w:bottom w:val="single" w:sz="4" w:space="0" w:color="auto"/>
              <w:right w:val="single" w:sz="4" w:space="0" w:color="auto"/>
            </w:tcBorders>
            <w:vAlign w:val="center"/>
            <w:hideMark/>
          </w:tcPr>
          <w:p w14:paraId="4A7E818E" w14:textId="323D7D7F"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0F2FF6">
              <w:rPr>
                <w:rFonts w:ascii="Times New Roman" w:eastAsia="MS Mincho"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723CF80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Selenium</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05184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680A0D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675" w:type="dxa"/>
            <w:tcBorders>
              <w:top w:val="single" w:sz="4" w:space="0" w:color="auto"/>
              <w:left w:val="single" w:sz="4" w:space="0" w:color="auto"/>
              <w:bottom w:val="single" w:sz="4" w:space="0" w:color="auto"/>
              <w:right w:val="single" w:sz="4" w:space="0" w:color="auto"/>
            </w:tcBorders>
            <w:vAlign w:val="center"/>
            <w:hideMark/>
          </w:tcPr>
          <w:p w14:paraId="6FA69A5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7CC836"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F19A52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E15B01"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hideMark/>
          </w:tcPr>
          <w:p w14:paraId="016CF1D6"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Discharge from petroleum and metal refineries; Erosion of natural deposits; Discharge from mines.</w:t>
            </w:r>
          </w:p>
        </w:tc>
      </w:tr>
      <w:tr w:rsidR="0058787F" w:rsidRPr="004D4BF8" w14:paraId="67F9C183" w14:textId="77777777" w:rsidTr="003F2144">
        <w:trPr>
          <w:trHeight w:val="431"/>
        </w:trPr>
        <w:tc>
          <w:tcPr>
            <w:tcW w:w="630" w:type="dxa"/>
            <w:tcBorders>
              <w:top w:val="single" w:sz="4" w:space="0" w:color="auto"/>
              <w:left w:val="single" w:sz="4" w:space="0" w:color="auto"/>
              <w:bottom w:val="single" w:sz="4" w:space="0" w:color="auto"/>
              <w:right w:val="single" w:sz="4" w:space="0" w:color="auto"/>
            </w:tcBorders>
            <w:vAlign w:val="center"/>
            <w:hideMark/>
          </w:tcPr>
          <w:p w14:paraId="78A8BB8F" w14:textId="502BC44B"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B50449">
              <w:rPr>
                <w:rFonts w:ascii="Times New Roman" w:eastAsia="MS Mincho" w:hAnsi="Times New Roman" w:cs="Times New Roman"/>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30639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Thallium</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69A7CA" w14:textId="64126BF8"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r w:rsidR="00B50449">
              <w:rPr>
                <w:rFonts w:ascii="Times New Roman" w:eastAsia="MS Mincho" w:hAnsi="Times New Roman" w:cs="Times New Roman"/>
                <w:sz w:val="20"/>
                <w:szCs w:val="20"/>
              </w:rPr>
              <w:t>01</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56EE09" w14:textId="05ACECC3"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r w:rsidR="00B50449">
              <w:rPr>
                <w:rFonts w:ascii="Times New Roman" w:eastAsia="MS Mincho" w:hAnsi="Times New Roman" w:cs="Times New Roman"/>
                <w:sz w:val="20"/>
                <w:szCs w:val="20"/>
              </w:rPr>
              <w:t>01</w:t>
            </w:r>
          </w:p>
        </w:tc>
        <w:tc>
          <w:tcPr>
            <w:tcW w:w="675" w:type="dxa"/>
            <w:tcBorders>
              <w:top w:val="single" w:sz="4" w:space="0" w:color="auto"/>
              <w:left w:val="single" w:sz="4" w:space="0" w:color="auto"/>
              <w:bottom w:val="single" w:sz="4" w:space="0" w:color="auto"/>
              <w:right w:val="single" w:sz="4" w:space="0" w:color="auto"/>
            </w:tcBorders>
            <w:vAlign w:val="center"/>
            <w:hideMark/>
          </w:tcPr>
          <w:p w14:paraId="30F6C090"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.002</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46205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5477A2"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vAlign w:val="center"/>
            <w:hideMark/>
          </w:tcPr>
          <w:p w14:paraId="397E789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hideMark/>
          </w:tcPr>
          <w:p w14:paraId="43E5F521"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Discharge from electronics, glass, and leaching from ore-processing sites; drug factories.</w:t>
            </w:r>
          </w:p>
        </w:tc>
      </w:tr>
      <w:tr w:rsidR="00A43E4D" w:rsidRPr="004D4BF8" w14:paraId="481E8A61" w14:textId="77777777" w:rsidTr="003F2144">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69A4ACDE" w14:textId="54DFEDB5" w:rsidR="00A43E4D" w:rsidRPr="004D4BF8" w:rsidRDefault="00A43E4D" w:rsidP="00A43E4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2024</w:t>
            </w:r>
          </w:p>
        </w:tc>
        <w:tc>
          <w:tcPr>
            <w:tcW w:w="990" w:type="dxa"/>
            <w:tcBorders>
              <w:top w:val="single" w:sz="4" w:space="0" w:color="auto"/>
              <w:left w:val="single" w:sz="4" w:space="0" w:color="auto"/>
              <w:bottom w:val="single" w:sz="4" w:space="0" w:color="auto"/>
              <w:right w:val="single" w:sz="4" w:space="0" w:color="auto"/>
            </w:tcBorders>
            <w:vAlign w:val="center"/>
          </w:tcPr>
          <w:p w14:paraId="6D88A6A0" w14:textId="7F911E09" w:rsidR="00A43E4D" w:rsidRPr="00A43E4D" w:rsidRDefault="00A43E4D" w:rsidP="00A43E4D">
            <w:pPr>
              <w:spacing w:after="0" w:line="240" w:lineRule="auto"/>
              <w:jc w:val="center"/>
              <w:rPr>
                <w:rFonts w:ascii="Times New Roman" w:eastAsia="MS Mincho" w:hAnsi="Times New Roman" w:cs="Times New Roman"/>
                <w:sz w:val="16"/>
                <w:szCs w:val="16"/>
              </w:rPr>
            </w:pPr>
            <w:r w:rsidRPr="00A43E4D">
              <w:rPr>
                <w:rFonts w:ascii="Times New Roman" w:eastAsia="MS Mincho" w:hAnsi="Times New Roman" w:cs="Times New Roman"/>
                <w:sz w:val="16"/>
                <w:szCs w:val="16"/>
              </w:rPr>
              <w:t>Chromium</w:t>
            </w:r>
          </w:p>
        </w:tc>
        <w:tc>
          <w:tcPr>
            <w:tcW w:w="900" w:type="dxa"/>
            <w:tcBorders>
              <w:top w:val="single" w:sz="4" w:space="0" w:color="auto"/>
              <w:left w:val="single" w:sz="4" w:space="0" w:color="auto"/>
              <w:bottom w:val="single" w:sz="4" w:space="0" w:color="auto"/>
              <w:right w:val="single" w:sz="4" w:space="0" w:color="auto"/>
            </w:tcBorders>
            <w:vAlign w:val="center"/>
          </w:tcPr>
          <w:p w14:paraId="2E6D2A22" w14:textId="0422E206" w:rsidR="00A43E4D" w:rsidRPr="00A43E4D" w:rsidRDefault="00A43E4D" w:rsidP="00A43E4D">
            <w:pPr>
              <w:spacing w:after="0" w:line="240" w:lineRule="auto"/>
              <w:jc w:val="center"/>
              <w:rPr>
                <w:rFonts w:ascii="Times New Roman" w:eastAsia="MS Mincho" w:hAnsi="Times New Roman" w:cs="Times New Roman"/>
                <w:sz w:val="16"/>
                <w:szCs w:val="16"/>
              </w:rPr>
            </w:pPr>
            <w:r w:rsidRPr="00A43E4D">
              <w:rPr>
                <w:rFonts w:ascii="Times New Roman" w:eastAsia="MS Mincho" w:hAnsi="Times New Roman" w:cs="Times New Roman"/>
                <w:sz w:val="16"/>
                <w:szCs w:val="16"/>
              </w:rPr>
              <w:t>Less than Detectable Limit</w:t>
            </w:r>
          </w:p>
        </w:tc>
        <w:tc>
          <w:tcPr>
            <w:tcW w:w="1305" w:type="dxa"/>
            <w:tcBorders>
              <w:top w:val="single" w:sz="4" w:space="0" w:color="auto"/>
              <w:left w:val="single" w:sz="4" w:space="0" w:color="auto"/>
              <w:bottom w:val="single" w:sz="4" w:space="0" w:color="auto"/>
              <w:right w:val="single" w:sz="4" w:space="0" w:color="auto"/>
            </w:tcBorders>
            <w:vAlign w:val="center"/>
          </w:tcPr>
          <w:p w14:paraId="2CF6244F" w14:textId="4DC73E91" w:rsidR="00A43E4D" w:rsidRPr="004D4BF8" w:rsidRDefault="00A43E4D" w:rsidP="00A43E4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0.001</w:t>
            </w:r>
          </w:p>
        </w:tc>
        <w:tc>
          <w:tcPr>
            <w:tcW w:w="675" w:type="dxa"/>
            <w:tcBorders>
              <w:top w:val="single" w:sz="4" w:space="0" w:color="auto"/>
              <w:left w:val="single" w:sz="4" w:space="0" w:color="auto"/>
              <w:bottom w:val="single" w:sz="4" w:space="0" w:color="auto"/>
              <w:right w:val="single" w:sz="4" w:space="0" w:color="auto"/>
            </w:tcBorders>
            <w:vAlign w:val="center"/>
          </w:tcPr>
          <w:p w14:paraId="79DBA8E3" w14:textId="08B6B0DB" w:rsidR="00A43E4D" w:rsidRPr="004D4BF8" w:rsidRDefault="00A43E4D" w:rsidP="00A43E4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720" w:type="dxa"/>
            <w:tcBorders>
              <w:top w:val="single" w:sz="4" w:space="0" w:color="auto"/>
              <w:left w:val="single" w:sz="4" w:space="0" w:color="auto"/>
              <w:bottom w:val="single" w:sz="4" w:space="0" w:color="auto"/>
              <w:right w:val="single" w:sz="4" w:space="0" w:color="auto"/>
            </w:tcBorders>
            <w:vAlign w:val="center"/>
          </w:tcPr>
          <w:p w14:paraId="7AEB0386" w14:textId="03B59010" w:rsidR="00A43E4D" w:rsidRPr="004D4BF8" w:rsidRDefault="00A43E4D" w:rsidP="00A43E4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.10</w:t>
            </w:r>
          </w:p>
        </w:tc>
        <w:tc>
          <w:tcPr>
            <w:tcW w:w="810" w:type="dxa"/>
            <w:tcBorders>
              <w:top w:val="single" w:sz="4" w:space="0" w:color="auto"/>
              <w:left w:val="single" w:sz="4" w:space="0" w:color="auto"/>
              <w:bottom w:val="single" w:sz="4" w:space="0" w:color="auto"/>
              <w:right w:val="single" w:sz="4" w:space="0" w:color="auto"/>
            </w:tcBorders>
            <w:vAlign w:val="center"/>
          </w:tcPr>
          <w:p w14:paraId="24F31DA6" w14:textId="00048F7C" w:rsidR="00A43E4D" w:rsidRPr="004D4BF8" w:rsidRDefault="00A43E4D" w:rsidP="00A43E4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ppm</w:t>
            </w:r>
          </w:p>
        </w:tc>
        <w:tc>
          <w:tcPr>
            <w:tcW w:w="990" w:type="dxa"/>
            <w:tcBorders>
              <w:top w:val="single" w:sz="4" w:space="0" w:color="auto"/>
              <w:left w:val="single" w:sz="4" w:space="0" w:color="auto"/>
              <w:bottom w:val="single" w:sz="4" w:space="0" w:color="auto"/>
              <w:right w:val="single" w:sz="4" w:space="0" w:color="auto"/>
            </w:tcBorders>
            <w:vAlign w:val="center"/>
          </w:tcPr>
          <w:p w14:paraId="1DC5276C" w14:textId="4A012D83" w:rsidR="00A43E4D" w:rsidRPr="004D4BF8" w:rsidRDefault="00A43E4D" w:rsidP="00A43E4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w:t>
            </w:r>
          </w:p>
        </w:tc>
        <w:tc>
          <w:tcPr>
            <w:tcW w:w="3600" w:type="dxa"/>
            <w:tcBorders>
              <w:top w:val="single" w:sz="4" w:space="0" w:color="auto"/>
              <w:left w:val="single" w:sz="4" w:space="0" w:color="auto"/>
              <w:bottom w:val="single" w:sz="4" w:space="0" w:color="auto"/>
              <w:right w:val="single" w:sz="4" w:space="0" w:color="auto"/>
            </w:tcBorders>
          </w:tcPr>
          <w:p w14:paraId="2F8623F7" w14:textId="7CFFFEB5" w:rsidR="00A43E4D" w:rsidRPr="00A43E4D" w:rsidRDefault="00A43E4D" w:rsidP="00A43E4D">
            <w:pPr>
              <w:spacing w:after="0" w:line="240" w:lineRule="auto"/>
              <w:rPr>
                <w:rFonts w:ascii="Times New Roman" w:eastAsia="MS Mincho" w:hAnsi="Times New Roman" w:cs="Times New Roman"/>
                <w:sz w:val="16"/>
                <w:szCs w:val="16"/>
              </w:rPr>
            </w:pPr>
            <w:r w:rsidRPr="00A43E4D">
              <w:rPr>
                <w:rFonts w:ascii="Times New Roman" w:eastAsia="MS Mincho" w:hAnsi="Times New Roman" w:cs="Times New Roman"/>
                <w:sz w:val="16"/>
                <w:szCs w:val="16"/>
              </w:rPr>
              <w:t>Discharge from steel and pulp mills; erosion of natural deposits.</w:t>
            </w:r>
          </w:p>
        </w:tc>
      </w:tr>
    </w:tbl>
    <w:p w14:paraId="7381A636" w14:textId="77777777" w:rsidR="0058787F" w:rsidRPr="004D4BF8" w:rsidRDefault="0058787F" w:rsidP="0058787F">
      <w:pPr>
        <w:spacing w:after="0" w:line="240" w:lineRule="auto"/>
        <w:rPr>
          <w:rFonts w:ascii="Times New Roman" w:eastAsia="MS Mincho" w:hAnsi="Times New Roman" w:cs="Times New Roman"/>
          <w:b/>
          <w:bCs/>
          <w:sz w:val="20"/>
          <w:szCs w:val="20"/>
        </w:rPr>
      </w:pPr>
    </w:p>
    <w:tbl>
      <w:tblPr>
        <w:tblStyle w:val="TableGrid"/>
        <w:tblW w:w="0" w:type="auto"/>
        <w:tblInd w:w="0" w:type="dxa"/>
        <w:tblLook w:val="04A0" w:firstRow="1" w:lastRow="0" w:firstColumn="1" w:lastColumn="0" w:noHBand="0" w:noVBand="1"/>
      </w:tblPr>
      <w:tblGrid>
        <w:gridCol w:w="1866"/>
        <w:gridCol w:w="910"/>
        <w:gridCol w:w="1272"/>
        <w:gridCol w:w="1275"/>
        <w:gridCol w:w="1270"/>
        <w:gridCol w:w="1266"/>
        <w:gridCol w:w="1266"/>
        <w:gridCol w:w="860"/>
        <w:gridCol w:w="1669"/>
      </w:tblGrid>
      <w:tr w:rsidR="0058787F" w14:paraId="3A0E8587" w14:textId="77777777" w:rsidTr="003F2144">
        <w:trPr>
          <w:trHeight w:val="818"/>
        </w:trPr>
        <w:tc>
          <w:tcPr>
            <w:tcW w:w="1866" w:type="dxa"/>
          </w:tcPr>
          <w:p w14:paraId="4FD26DD6" w14:textId="77777777" w:rsidR="0058787F" w:rsidRPr="00F31284" w:rsidRDefault="0058787F" w:rsidP="003F2144">
            <w:pPr>
              <w:rPr>
                <w:rFonts w:eastAsia="MS Mincho"/>
                <w:b/>
                <w:bCs/>
                <w:sz w:val="16"/>
                <w:szCs w:val="16"/>
              </w:rPr>
            </w:pPr>
            <w:r w:rsidRPr="00F31284">
              <w:rPr>
                <w:rFonts w:eastAsia="MS Mincho"/>
                <w:b/>
                <w:bCs/>
                <w:sz w:val="16"/>
                <w:szCs w:val="16"/>
              </w:rPr>
              <w:t>Synthetic organic contaminants including pesticides and herbicides</w:t>
            </w:r>
          </w:p>
        </w:tc>
        <w:tc>
          <w:tcPr>
            <w:tcW w:w="910" w:type="dxa"/>
          </w:tcPr>
          <w:p w14:paraId="56CC8D46" w14:textId="77777777" w:rsidR="0058787F" w:rsidRPr="00F31284" w:rsidRDefault="0058787F" w:rsidP="003F2144">
            <w:pPr>
              <w:rPr>
                <w:rFonts w:eastAsia="MS Mincho"/>
                <w:b/>
                <w:bCs/>
                <w:sz w:val="16"/>
                <w:szCs w:val="16"/>
              </w:rPr>
            </w:pPr>
            <w:r w:rsidRPr="00F31284">
              <w:rPr>
                <w:rFonts w:eastAsia="MS Mincho"/>
                <w:b/>
                <w:bCs/>
                <w:sz w:val="16"/>
                <w:szCs w:val="16"/>
              </w:rPr>
              <w:t>Collection Date</w:t>
            </w:r>
          </w:p>
        </w:tc>
        <w:tc>
          <w:tcPr>
            <w:tcW w:w="1272" w:type="dxa"/>
          </w:tcPr>
          <w:p w14:paraId="00548ACE" w14:textId="77777777" w:rsidR="0058787F" w:rsidRPr="00F31284" w:rsidRDefault="0058787F" w:rsidP="003F2144">
            <w:pPr>
              <w:rPr>
                <w:rFonts w:eastAsia="MS Mincho"/>
                <w:b/>
                <w:bCs/>
                <w:sz w:val="16"/>
                <w:szCs w:val="16"/>
              </w:rPr>
            </w:pPr>
            <w:r w:rsidRPr="00F31284">
              <w:rPr>
                <w:rFonts w:eastAsia="MS Mincho"/>
                <w:b/>
                <w:bCs/>
                <w:sz w:val="16"/>
                <w:szCs w:val="16"/>
              </w:rPr>
              <w:t>Highest level Detected</w:t>
            </w:r>
          </w:p>
        </w:tc>
        <w:tc>
          <w:tcPr>
            <w:tcW w:w="1275" w:type="dxa"/>
          </w:tcPr>
          <w:p w14:paraId="465DA22E" w14:textId="77777777" w:rsidR="0058787F" w:rsidRPr="00F31284" w:rsidRDefault="0058787F" w:rsidP="003F2144">
            <w:pPr>
              <w:rPr>
                <w:rFonts w:eastAsia="MS Mincho"/>
                <w:b/>
                <w:bCs/>
                <w:sz w:val="16"/>
                <w:szCs w:val="16"/>
              </w:rPr>
            </w:pPr>
            <w:r w:rsidRPr="00F31284">
              <w:rPr>
                <w:rFonts w:eastAsia="MS Mincho"/>
                <w:b/>
                <w:bCs/>
                <w:sz w:val="16"/>
                <w:szCs w:val="16"/>
              </w:rPr>
              <w:t>Range of Individual Samples</w:t>
            </w:r>
          </w:p>
        </w:tc>
        <w:tc>
          <w:tcPr>
            <w:tcW w:w="1270" w:type="dxa"/>
          </w:tcPr>
          <w:p w14:paraId="11239209" w14:textId="77777777" w:rsidR="0058787F" w:rsidRPr="00F31284" w:rsidRDefault="0058787F" w:rsidP="003F2144">
            <w:pPr>
              <w:rPr>
                <w:rFonts w:eastAsia="MS Mincho"/>
                <w:b/>
                <w:bCs/>
                <w:sz w:val="16"/>
                <w:szCs w:val="16"/>
              </w:rPr>
            </w:pPr>
            <w:r w:rsidRPr="00F31284">
              <w:rPr>
                <w:rFonts w:eastAsia="MS Mincho"/>
                <w:b/>
                <w:bCs/>
                <w:sz w:val="16"/>
                <w:szCs w:val="16"/>
              </w:rPr>
              <w:t>MCLG</w:t>
            </w:r>
          </w:p>
        </w:tc>
        <w:tc>
          <w:tcPr>
            <w:tcW w:w="1266" w:type="dxa"/>
          </w:tcPr>
          <w:p w14:paraId="1CA62489" w14:textId="77777777" w:rsidR="0058787F" w:rsidRPr="00F31284" w:rsidRDefault="0058787F" w:rsidP="003F2144">
            <w:pPr>
              <w:rPr>
                <w:rFonts w:eastAsia="MS Mincho"/>
                <w:b/>
                <w:bCs/>
                <w:sz w:val="16"/>
                <w:szCs w:val="16"/>
              </w:rPr>
            </w:pPr>
            <w:r w:rsidRPr="00F31284">
              <w:rPr>
                <w:rFonts w:eastAsia="MS Mincho"/>
                <w:b/>
                <w:bCs/>
                <w:sz w:val="16"/>
                <w:szCs w:val="16"/>
              </w:rPr>
              <w:t>MCL</w:t>
            </w:r>
          </w:p>
        </w:tc>
        <w:tc>
          <w:tcPr>
            <w:tcW w:w="1266" w:type="dxa"/>
          </w:tcPr>
          <w:p w14:paraId="2CD45744" w14:textId="77777777" w:rsidR="0058787F" w:rsidRPr="00F31284" w:rsidRDefault="0058787F" w:rsidP="003F2144">
            <w:pPr>
              <w:rPr>
                <w:rFonts w:eastAsia="MS Mincho"/>
                <w:b/>
                <w:bCs/>
                <w:sz w:val="16"/>
                <w:szCs w:val="16"/>
              </w:rPr>
            </w:pPr>
            <w:r w:rsidRPr="00F31284">
              <w:rPr>
                <w:rFonts w:eastAsia="MS Mincho"/>
                <w:b/>
                <w:bCs/>
                <w:sz w:val="16"/>
                <w:szCs w:val="16"/>
              </w:rPr>
              <w:t xml:space="preserve">Units </w:t>
            </w:r>
          </w:p>
        </w:tc>
        <w:tc>
          <w:tcPr>
            <w:tcW w:w="860" w:type="dxa"/>
          </w:tcPr>
          <w:p w14:paraId="692487B8" w14:textId="77777777" w:rsidR="0058787F" w:rsidRPr="00F31284" w:rsidRDefault="0058787F" w:rsidP="003F2144">
            <w:pPr>
              <w:rPr>
                <w:rFonts w:eastAsia="MS Mincho"/>
                <w:b/>
                <w:bCs/>
                <w:sz w:val="16"/>
                <w:szCs w:val="16"/>
              </w:rPr>
            </w:pPr>
            <w:r w:rsidRPr="00F31284">
              <w:rPr>
                <w:rFonts w:eastAsia="MS Mincho"/>
                <w:b/>
                <w:bCs/>
                <w:sz w:val="16"/>
                <w:szCs w:val="16"/>
              </w:rPr>
              <w:t>Violation</w:t>
            </w:r>
          </w:p>
        </w:tc>
        <w:tc>
          <w:tcPr>
            <w:tcW w:w="1669" w:type="dxa"/>
          </w:tcPr>
          <w:p w14:paraId="39778AA4" w14:textId="77777777" w:rsidR="0058787F" w:rsidRPr="00F31284" w:rsidRDefault="0058787F" w:rsidP="003F2144">
            <w:pPr>
              <w:rPr>
                <w:rFonts w:eastAsia="MS Mincho"/>
                <w:b/>
                <w:bCs/>
                <w:sz w:val="16"/>
                <w:szCs w:val="16"/>
              </w:rPr>
            </w:pPr>
            <w:r>
              <w:rPr>
                <w:rFonts w:eastAsia="MS Mincho"/>
                <w:b/>
                <w:bCs/>
                <w:sz w:val="16"/>
                <w:szCs w:val="16"/>
              </w:rPr>
              <w:t>Likely Source of Contamination</w:t>
            </w:r>
          </w:p>
        </w:tc>
      </w:tr>
      <w:tr w:rsidR="0058787F" w14:paraId="6CCCCA0F" w14:textId="77777777" w:rsidTr="003F2144">
        <w:trPr>
          <w:trHeight w:val="530"/>
        </w:trPr>
        <w:tc>
          <w:tcPr>
            <w:tcW w:w="1866" w:type="dxa"/>
          </w:tcPr>
          <w:p w14:paraId="5A255E9D" w14:textId="77777777" w:rsidR="0058787F" w:rsidRPr="00F31284" w:rsidRDefault="0058787F" w:rsidP="003F2144">
            <w:pPr>
              <w:rPr>
                <w:rFonts w:eastAsia="MS Mincho"/>
                <w:b/>
                <w:bCs/>
                <w:sz w:val="18"/>
                <w:szCs w:val="18"/>
              </w:rPr>
            </w:pPr>
            <w:r>
              <w:rPr>
                <w:rFonts w:eastAsia="MS Mincho"/>
                <w:b/>
                <w:bCs/>
                <w:sz w:val="18"/>
                <w:szCs w:val="18"/>
              </w:rPr>
              <w:t>Atrazine</w:t>
            </w:r>
          </w:p>
        </w:tc>
        <w:tc>
          <w:tcPr>
            <w:tcW w:w="910" w:type="dxa"/>
          </w:tcPr>
          <w:p w14:paraId="66AB8D51" w14:textId="3F55C18E" w:rsidR="0058787F" w:rsidRPr="00F31284" w:rsidRDefault="0058787F" w:rsidP="003F2144">
            <w:pPr>
              <w:rPr>
                <w:rFonts w:eastAsia="MS Mincho"/>
                <w:sz w:val="16"/>
                <w:szCs w:val="16"/>
              </w:rPr>
            </w:pPr>
            <w:r>
              <w:rPr>
                <w:rFonts w:eastAsia="MS Mincho"/>
                <w:sz w:val="16"/>
                <w:szCs w:val="16"/>
              </w:rPr>
              <w:t>202</w:t>
            </w:r>
            <w:r w:rsidR="00B272A2">
              <w:rPr>
                <w:rFonts w:eastAsia="MS Mincho"/>
                <w:sz w:val="16"/>
                <w:szCs w:val="16"/>
              </w:rPr>
              <w:t>4</w:t>
            </w:r>
          </w:p>
        </w:tc>
        <w:tc>
          <w:tcPr>
            <w:tcW w:w="1272" w:type="dxa"/>
          </w:tcPr>
          <w:p w14:paraId="5E5945EC" w14:textId="77777777" w:rsidR="0058787F" w:rsidRPr="00F31284" w:rsidRDefault="0058787F" w:rsidP="003F2144">
            <w:pPr>
              <w:rPr>
                <w:rFonts w:eastAsia="MS Mincho"/>
                <w:sz w:val="16"/>
                <w:szCs w:val="16"/>
              </w:rPr>
            </w:pPr>
            <w:r>
              <w:rPr>
                <w:rFonts w:eastAsia="MS Mincho"/>
                <w:sz w:val="16"/>
                <w:szCs w:val="16"/>
              </w:rPr>
              <w:t>0.1</w:t>
            </w:r>
          </w:p>
        </w:tc>
        <w:tc>
          <w:tcPr>
            <w:tcW w:w="1275" w:type="dxa"/>
          </w:tcPr>
          <w:p w14:paraId="21DC6559" w14:textId="77777777" w:rsidR="0058787F" w:rsidRPr="00F31284" w:rsidRDefault="0058787F" w:rsidP="003F2144">
            <w:pPr>
              <w:rPr>
                <w:rFonts w:eastAsia="MS Mincho"/>
                <w:sz w:val="16"/>
                <w:szCs w:val="16"/>
              </w:rPr>
            </w:pPr>
            <w:r>
              <w:rPr>
                <w:rFonts w:eastAsia="MS Mincho"/>
                <w:sz w:val="16"/>
                <w:szCs w:val="16"/>
              </w:rPr>
              <w:t>0-0.1</w:t>
            </w:r>
          </w:p>
        </w:tc>
        <w:tc>
          <w:tcPr>
            <w:tcW w:w="1270" w:type="dxa"/>
          </w:tcPr>
          <w:p w14:paraId="1F28CF6A" w14:textId="77777777" w:rsidR="0058787F" w:rsidRPr="00F31284" w:rsidRDefault="0058787F" w:rsidP="003F2144">
            <w:pPr>
              <w:rPr>
                <w:rFonts w:eastAsia="MS Mincho"/>
                <w:sz w:val="16"/>
                <w:szCs w:val="16"/>
              </w:rPr>
            </w:pPr>
            <w:r>
              <w:rPr>
                <w:rFonts w:eastAsia="MS Mincho"/>
                <w:sz w:val="16"/>
                <w:szCs w:val="16"/>
              </w:rPr>
              <w:t>3</w:t>
            </w:r>
          </w:p>
        </w:tc>
        <w:tc>
          <w:tcPr>
            <w:tcW w:w="1266" w:type="dxa"/>
          </w:tcPr>
          <w:p w14:paraId="7BA9E54E" w14:textId="77777777" w:rsidR="0058787F" w:rsidRPr="00F31284" w:rsidRDefault="0058787F" w:rsidP="003F2144">
            <w:pPr>
              <w:rPr>
                <w:rFonts w:eastAsia="MS Mincho"/>
                <w:sz w:val="16"/>
                <w:szCs w:val="16"/>
              </w:rPr>
            </w:pPr>
            <w:r>
              <w:rPr>
                <w:rFonts w:eastAsia="MS Mincho"/>
                <w:sz w:val="16"/>
                <w:szCs w:val="16"/>
              </w:rPr>
              <w:t>3</w:t>
            </w:r>
          </w:p>
        </w:tc>
        <w:tc>
          <w:tcPr>
            <w:tcW w:w="1266" w:type="dxa"/>
          </w:tcPr>
          <w:p w14:paraId="3FCECC55" w14:textId="77777777" w:rsidR="0058787F" w:rsidRPr="00F31284" w:rsidRDefault="0058787F" w:rsidP="003F2144">
            <w:pPr>
              <w:rPr>
                <w:rFonts w:eastAsia="MS Mincho"/>
                <w:sz w:val="16"/>
                <w:szCs w:val="16"/>
              </w:rPr>
            </w:pPr>
            <w:r>
              <w:rPr>
                <w:rFonts w:eastAsia="MS Mincho"/>
                <w:sz w:val="16"/>
                <w:szCs w:val="16"/>
              </w:rPr>
              <w:t>ppb</w:t>
            </w:r>
          </w:p>
        </w:tc>
        <w:tc>
          <w:tcPr>
            <w:tcW w:w="860" w:type="dxa"/>
          </w:tcPr>
          <w:p w14:paraId="7B81C167" w14:textId="77777777" w:rsidR="0058787F" w:rsidRPr="00F31284" w:rsidRDefault="0058787F" w:rsidP="003F2144">
            <w:pPr>
              <w:rPr>
                <w:rFonts w:eastAsia="MS Mincho"/>
                <w:sz w:val="16"/>
                <w:szCs w:val="16"/>
              </w:rPr>
            </w:pPr>
            <w:r>
              <w:rPr>
                <w:rFonts w:eastAsia="MS Mincho"/>
                <w:sz w:val="16"/>
                <w:szCs w:val="16"/>
              </w:rPr>
              <w:t>N</w:t>
            </w:r>
          </w:p>
        </w:tc>
        <w:tc>
          <w:tcPr>
            <w:tcW w:w="1669" w:type="dxa"/>
          </w:tcPr>
          <w:p w14:paraId="3BE5752B" w14:textId="77777777" w:rsidR="0058787F" w:rsidRPr="00F31284" w:rsidRDefault="0058787F" w:rsidP="003F2144">
            <w:pPr>
              <w:rPr>
                <w:rFonts w:eastAsia="MS Mincho"/>
                <w:sz w:val="16"/>
                <w:szCs w:val="16"/>
              </w:rPr>
            </w:pPr>
            <w:r>
              <w:rPr>
                <w:rFonts w:eastAsia="MS Mincho"/>
                <w:sz w:val="16"/>
                <w:szCs w:val="16"/>
              </w:rPr>
              <w:t>Runoff from herbicide used on row crops.</w:t>
            </w:r>
          </w:p>
        </w:tc>
      </w:tr>
      <w:tr w:rsidR="00A37615" w14:paraId="28F1644D" w14:textId="77777777" w:rsidTr="00F86AE1">
        <w:trPr>
          <w:trHeight w:val="1043"/>
        </w:trPr>
        <w:tc>
          <w:tcPr>
            <w:tcW w:w="1866" w:type="dxa"/>
          </w:tcPr>
          <w:p w14:paraId="01F25BF8" w14:textId="77777777" w:rsidR="00A37615" w:rsidRDefault="00A37615" w:rsidP="003F2144">
            <w:pPr>
              <w:rPr>
                <w:rFonts w:eastAsia="MS Mincho"/>
                <w:b/>
                <w:bCs/>
                <w:sz w:val="18"/>
                <w:szCs w:val="18"/>
              </w:rPr>
            </w:pPr>
          </w:p>
        </w:tc>
        <w:tc>
          <w:tcPr>
            <w:tcW w:w="910" w:type="dxa"/>
          </w:tcPr>
          <w:p w14:paraId="49BEF244" w14:textId="77777777" w:rsidR="00A37615" w:rsidRDefault="00A37615" w:rsidP="003F2144">
            <w:pPr>
              <w:rPr>
                <w:rFonts w:eastAsia="MS Mincho"/>
                <w:sz w:val="16"/>
                <w:szCs w:val="16"/>
              </w:rPr>
            </w:pPr>
          </w:p>
        </w:tc>
        <w:tc>
          <w:tcPr>
            <w:tcW w:w="1272" w:type="dxa"/>
          </w:tcPr>
          <w:p w14:paraId="3D60E4E3" w14:textId="77777777" w:rsidR="00A37615" w:rsidRDefault="00A37615" w:rsidP="003F2144">
            <w:pPr>
              <w:rPr>
                <w:rFonts w:eastAsia="MS Mincho"/>
                <w:sz w:val="16"/>
                <w:szCs w:val="16"/>
              </w:rPr>
            </w:pPr>
          </w:p>
        </w:tc>
        <w:tc>
          <w:tcPr>
            <w:tcW w:w="1275" w:type="dxa"/>
          </w:tcPr>
          <w:p w14:paraId="49399C33" w14:textId="77777777" w:rsidR="00A37615" w:rsidRDefault="00A37615" w:rsidP="003F2144">
            <w:pPr>
              <w:rPr>
                <w:rFonts w:eastAsia="MS Mincho"/>
                <w:sz w:val="16"/>
                <w:szCs w:val="16"/>
              </w:rPr>
            </w:pPr>
          </w:p>
        </w:tc>
        <w:tc>
          <w:tcPr>
            <w:tcW w:w="1270" w:type="dxa"/>
          </w:tcPr>
          <w:p w14:paraId="422A3229" w14:textId="77777777" w:rsidR="00A37615" w:rsidRDefault="00A37615" w:rsidP="003F2144">
            <w:pPr>
              <w:rPr>
                <w:rFonts w:eastAsia="MS Mincho"/>
                <w:sz w:val="16"/>
                <w:szCs w:val="16"/>
              </w:rPr>
            </w:pPr>
          </w:p>
        </w:tc>
        <w:tc>
          <w:tcPr>
            <w:tcW w:w="1266" w:type="dxa"/>
          </w:tcPr>
          <w:p w14:paraId="67D31C5E" w14:textId="77777777" w:rsidR="00A37615" w:rsidRDefault="00A37615" w:rsidP="003F2144">
            <w:pPr>
              <w:rPr>
                <w:rFonts w:eastAsia="MS Mincho"/>
                <w:sz w:val="16"/>
                <w:szCs w:val="16"/>
              </w:rPr>
            </w:pPr>
          </w:p>
        </w:tc>
        <w:tc>
          <w:tcPr>
            <w:tcW w:w="1266" w:type="dxa"/>
          </w:tcPr>
          <w:p w14:paraId="28F43B4F" w14:textId="77777777" w:rsidR="00A37615" w:rsidRDefault="00A37615" w:rsidP="003F2144">
            <w:pPr>
              <w:rPr>
                <w:rFonts w:eastAsia="MS Mincho"/>
                <w:sz w:val="16"/>
                <w:szCs w:val="16"/>
              </w:rPr>
            </w:pPr>
          </w:p>
        </w:tc>
        <w:tc>
          <w:tcPr>
            <w:tcW w:w="860" w:type="dxa"/>
          </w:tcPr>
          <w:p w14:paraId="3C941486" w14:textId="77777777" w:rsidR="00A37615" w:rsidRDefault="00A37615" w:rsidP="003F2144">
            <w:pPr>
              <w:rPr>
                <w:rFonts w:eastAsia="MS Mincho"/>
                <w:sz w:val="16"/>
                <w:szCs w:val="16"/>
              </w:rPr>
            </w:pPr>
          </w:p>
        </w:tc>
        <w:tc>
          <w:tcPr>
            <w:tcW w:w="1669" w:type="dxa"/>
          </w:tcPr>
          <w:p w14:paraId="3424418D" w14:textId="77777777" w:rsidR="00A37615" w:rsidRDefault="00A37615" w:rsidP="003F2144">
            <w:pPr>
              <w:rPr>
                <w:rFonts w:eastAsia="MS Mincho"/>
                <w:sz w:val="16"/>
                <w:szCs w:val="16"/>
              </w:rPr>
            </w:pPr>
          </w:p>
          <w:p w14:paraId="17E435D1" w14:textId="77777777" w:rsidR="00F86AE1" w:rsidRDefault="00F86AE1" w:rsidP="003F2144">
            <w:pPr>
              <w:rPr>
                <w:rFonts w:eastAsia="MS Mincho"/>
                <w:sz w:val="16"/>
                <w:szCs w:val="16"/>
              </w:rPr>
            </w:pPr>
          </w:p>
        </w:tc>
      </w:tr>
      <w:tr w:rsidR="00A37615" w14:paraId="09E69A3D" w14:textId="77777777" w:rsidTr="003F2144">
        <w:trPr>
          <w:trHeight w:val="530"/>
        </w:trPr>
        <w:tc>
          <w:tcPr>
            <w:tcW w:w="1866" w:type="dxa"/>
          </w:tcPr>
          <w:p w14:paraId="1E826413" w14:textId="77777777" w:rsidR="00A37615" w:rsidRDefault="00A37615" w:rsidP="00A37615">
            <w:pPr>
              <w:rPr>
                <w:rFonts w:eastAsia="MS Mincho"/>
                <w:b/>
                <w:bCs/>
                <w:sz w:val="18"/>
                <w:szCs w:val="18"/>
              </w:rPr>
            </w:pPr>
          </w:p>
          <w:p w14:paraId="15F995AB" w14:textId="0F26021E" w:rsidR="00A37615" w:rsidRDefault="00A37615" w:rsidP="00A37615">
            <w:pPr>
              <w:rPr>
                <w:rFonts w:eastAsia="MS Mincho"/>
                <w:b/>
                <w:bCs/>
                <w:sz w:val="18"/>
                <w:szCs w:val="18"/>
              </w:rPr>
            </w:pPr>
            <w:r>
              <w:rPr>
                <w:rFonts w:eastAsia="MS Mincho"/>
                <w:b/>
                <w:bCs/>
                <w:sz w:val="18"/>
                <w:szCs w:val="18"/>
              </w:rPr>
              <w:t>Unregulated Contaminant</w:t>
            </w:r>
          </w:p>
          <w:p w14:paraId="3908663A" w14:textId="77777777" w:rsidR="00A37615" w:rsidRDefault="00A37615" w:rsidP="00A37615">
            <w:pPr>
              <w:rPr>
                <w:rFonts w:eastAsia="MS Mincho"/>
                <w:b/>
                <w:bCs/>
                <w:sz w:val="18"/>
                <w:szCs w:val="18"/>
              </w:rPr>
            </w:pPr>
          </w:p>
        </w:tc>
        <w:tc>
          <w:tcPr>
            <w:tcW w:w="910" w:type="dxa"/>
          </w:tcPr>
          <w:p w14:paraId="12469192" w14:textId="791F33B0" w:rsidR="00A37615" w:rsidRDefault="00A37615" w:rsidP="00A37615">
            <w:pPr>
              <w:rPr>
                <w:rFonts w:eastAsia="MS Mincho"/>
                <w:sz w:val="16"/>
                <w:szCs w:val="16"/>
              </w:rPr>
            </w:pPr>
            <w:r w:rsidRPr="00F31284">
              <w:rPr>
                <w:rFonts w:eastAsia="MS Mincho"/>
                <w:b/>
                <w:bCs/>
                <w:sz w:val="16"/>
                <w:szCs w:val="16"/>
              </w:rPr>
              <w:t>Collection Date</w:t>
            </w:r>
          </w:p>
        </w:tc>
        <w:tc>
          <w:tcPr>
            <w:tcW w:w="1272" w:type="dxa"/>
          </w:tcPr>
          <w:p w14:paraId="384B40FE" w14:textId="68705EE5" w:rsidR="00A37615" w:rsidRDefault="00A37615" w:rsidP="00A37615">
            <w:pPr>
              <w:rPr>
                <w:rFonts w:eastAsia="MS Mincho"/>
                <w:sz w:val="16"/>
                <w:szCs w:val="16"/>
              </w:rPr>
            </w:pPr>
            <w:r w:rsidRPr="00F31284">
              <w:rPr>
                <w:rFonts w:eastAsia="MS Mincho"/>
                <w:b/>
                <w:bCs/>
                <w:sz w:val="16"/>
                <w:szCs w:val="16"/>
              </w:rPr>
              <w:t>Highest level Detected</w:t>
            </w:r>
          </w:p>
        </w:tc>
        <w:tc>
          <w:tcPr>
            <w:tcW w:w="1275" w:type="dxa"/>
          </w:tcPr>
          <w:p w14:paraId="3A091788" w14:textId="503D1695" w:rsidR="00A37615" w:rsidRDefault="00A37615" w:rsidP="00A37615">
            <w:pPr>
              <w:rPr>
                <w:rFonts w:eastAsia="MS Mincho"/>
                <w:sz w:val="16"/>
                <w:szCs w:val="16"/>
              </w:rPr>
            </w:pPr>
            <w:r w:rsidRPr="00F31284">
              <w:rPr>
                <w:rFonts w:eastAsia="MS Mincho"/>
                <w:b/>
                <w:bCs/>
                <w:sz w:val="16"/>
                <w:szCs w:val="16"/>
              </w:rPr>
              <w:t>Range of Individual Samples</w:t>
            </w:r>
          </w:p>
        </w:tc>
        <w:tc>
          <w:tcPr>
            <w:tcW w:w="1270" w:type="dxa"/>
          </w:tcPr>
          <w:p w14:paraId="09D88C49" w14:textId="77777777" w:rsidR="00A37615" w:rsidRDefault="00A37615" w:rsidP="00A37615">
            <w:pPr>
              <w:rPr>
                <w:rFonts w:eastAsia="MS Mincho"/>
                <w:sz w:val="16"/>
                <w:szCs w:val="16"/>
              </w:rPr>
            </w:pPr>
          </w:p>
        </w:tc>
        <w:tc>
          <w:tcPr>
            <w:tcW w:w="1266" w:type="dxa"/>
          </w:tcPr>
          <w:p w14:paraId="538A71C2" w14:textId="3E77EC1B" w:rsidR="00A37615" w:rsidRPr="00002696" w:rsidRDefault="00A37615" w:rsidP="00A37615">
            <w:pPr>
              <w:rPr>
                <w:rFonts w:eastAsia="MS Mincho"/>
                <w:b/>
                <w:bCs/>
                <w:sz w:val="16"/>
                <w:szCs w:val="16"/>
              </w:rPr>
            </w:pPr>
            <w:r>
              <w:rPr>
                <w:rFonts w:eastAsia="MS Mincho"/>
                <w:b/>
                <w:bCs/>
                <w:sz w:val="16"/>
                <w:szCs w:val="16"/>
              </w:rPr>
              <w:t>Health Based Ref Concentration (Ug/l)</w:t>
            </w:r>
          </w:p>
        </w:tc>
        <w:tc>
          <w:tcPr>
            <w:tcW w:w="1266" w:type="dxa"/>
          </w:tcPr>
          <w:p w14:paraId="013B03E2" w14:textId="2C2A4FA0" w:rsidR="00A37615" w:rsidRDefault="00A37615" w:rsidP="00A37615">
            <w:pPr>
              <w:rPr>
                <w:rFonts w:eastAsia="MS Mincho"/>
                <w:sz w:val="16"/>
                <w:szCs w:val="16"/>
              </w:rPr>
            </w:pPr>
            <w:r w:rsidRPr="00F31284">
              <w:rPr>
                <w:rFonts w:eastAsia="MS Mincho"/>
                <w:b/>
                <w:bCs/>
                <w:sz w:val="16"/>
                <w:szCs w:val="16"/>
              </w:rPr>
              <w:t>Units</w:t>
            </w:r>
          </w:p>
        </w:tc>
        <w:tc>
          <w:tcPr>
            <w:tcW w:w="860" w:type="dxa"/>
          </w:tcPr>
          <w:p w14:paraId="5010B7DD" w14:textId="77777777" w:rsidR="00A37615" w:rsidRDefault="00A37615" w:rsidP="00A37615">
            <w:pPr>
              <w:rPr>
                <w:rFonts w:eastAsia="MS Mincho"/>
                <w:sz w:val="16"/>
                <w:szCs w:val="16"/>
              </w:rPr>
            </w:pPr>
          </w:p>
        </w:tc>
        <w:tc>
          <w:tcPr>
            <w:tcW w:w="1669" w:type="dxa"/>
          </w:tcPr>
          <w:p w14:paraId="2C6A6D0F" w14:textId="4FB0D10E" w:rsidR="00A37615" w:rsidRPr="00A37615" w:rsidRDefault="00A37615" w:rsidP="00A37615">
            <w:pPr>
              <w:rPr>
                <w:rFonts w:eastAsia="MS Mincho"/>
                <w:b/>
                <w:bCs/>
                <w:sz w:val="16"/>
                <w:szCs w:val="16"/>
              </w:rPr>
            </w:pPr>
            <w:r w:rsidRPr="00A37615">
              <w:rPr>
                <w:b/>
                <w:bCs/>
                <w:color w:val="000000"/>
              </w:rPr>
              <w:t>Health Information Summary </w:t>
            </w:r>
          </w:p>
        </w:tc>
      </w:tr>
      <w:tr w:rsidR="00A37615" w14:paraId="48C8F7F9" w14:textId="77777777" w:rsidTr="003F2144">
        <w:trPr>
          <w:trHeight w:val="530"/>
        </w:trPr>
        <w:tc>
          <w:tcPr>
            <w:tcW w:w="1866" w:type="dxa"/>
          </w:tcPr>
          <w:p w14:paraId="185D580B" w14:textId="07FBCCF5" w:rsidR="00A37615" w:rsidRDefault="00A37615" w:rsidP="00A37615">
            <w:pPr>
              <w:rPr>
                <w:rFonts w:eastAsia="MS Mincho"/>
                <w:b/>
                <w:bCs/>
                <w:sz w:val="18"/>
                <w:szCs w:val="18"/>
              </w:rPr>
            </w:pPr>
            <w:r>
              <w:rPr>
                <w:rFonts w:eastAsia="MS Mincho"/>
                <w:b/>
                <w:bCs/>
                <w:sz w:val="18"/>
                <w:szCs w:val="18"/>
              </w:rPr>
              <w:t>PFBA</w:t>
            </w:r>
          </w:p>
        </w:tc>
        <w:tc>
          <w:tcPr>
            <w:tcW w:w="910" w:type="dxa"/>
          </w:tcPr>
          <w:p w14:paraId="50075F42" w14:textId="7B64638E" w:rsidR="00A37615" w:rsidRDefault="00A37615" w:rsidP="00A37615">
            <w:pPr>
              <w:rPr>
                <w:rFonts w:eastAsia="MS Mincho"/>
                <w:sz w:val="16"/>
                <w:szCs w:val="16"/>
              </w:rPr>
            </w:pPr>
            <w:r>
              <w:rPr>
                <w:rFonts w:eastAsia="MS Mincho"/>
                <w:sz w:val="16"/>
                <w:szCs w:val="16"/>
              </w:rPr>
              <w:t>2024</w:t>
            </w:r>
          </w:p>
        </w:tc>
        <w:tc>
          <w:tcPr>
            <w:tcW w:w="1272" w:type="dxa"/>
          </w:tcPr>
          <w:p w14:paraId="45DE48D5" w14:textId="600F0008" w:rsidR="00A37615" w:rsidRDefault="00A37615" w:rsidP="00A37615">
            <w:pPr>
              <w:rPr>
                <w:rFonts w:eastAsia="MS Mincho"/>
                <w:sz w:val="16"/>
                <w:szCs w:val="16"/>
              </w:rPr>
            </w:pPr>
            <w:r>
              <w:rPr>
                <w:rFonts w:eastAsia="MS Mincho"/>
                <w:sz w:val="16"/>
                <w:szCs w:val="16"/>
              </w:rPr>
              <w:t>0.0123</w:t>
            </w:r>
          </w:p>
        </w:tc>
        <w:tc>
          <w:tcPr>
            <w:tcW w:w="1275" w:type="dxa"/>
          </w:tcPr>
          <w:p w14:paraId="7B9CF5C2" w14:textId="6A8EDF43" w:rsidR="00A37615" w:rsidRDefault="00A37615" w:rsidP="00A37615">
            <w:pPr>
              <w:rPr>
                <w:rFonts w:eastAsia="MS Mincho"/>
                <w:sz w:val="16"/>
                <w:szCs w:val="16"/>
              </w:rPr>
            </w:pPr>
            <w:r>
              <w:rPr>
                <w:rFonts w:eastAsia="MS Mincho"/>
                <w:sz w:val="16"/>
                <w:szCs w:val="16"/>
              </w:rPr>
              <w:t>0.0059-0.0123</w:t>
            </w:r>
          </w:p>
        </w:tc>
        <w:tc>
          <w:tcPr>
            <w:tcW w:w="1270" w:type="dxa"/>
          </w:tcPr>
          <w:p w14:paraId="4F8D0046" w14:textId="77777777" w:rsidR="00A37615" w:rsidRDefault="00A37615" w:rsidP="00A37615">
            <w:pPr>
              <w:rPr>
                <w:rFonts w:eastAsia="MS Mincho"/>
                <w:sz w:val="16"/>
                <w:szCs w:val="16"/>
              </w:rPr>
            </w:pPr>
          </w:p>
        </w:tc>
        <w:tc>
          <w:tcPr>
            <w:tcW w:w="1266" w:type="dxa"/>
          </w:tcPr>
          <w:p w14:paraId="6F504D60" w14:textId="37328F82" w:rsidR="00A37615" w:rsidRDefault="00A37615" w:rsidP="00A37615">
            <w:pPr>
              <w:rPr>
                <w:rFonts w:eastAsia="MS Mincho"/>
                <w:sz w:val="16"/>
                <w:szCs w:val="16"/>
              </w:rPr>
            </w:pPr>
            <w:r>
              <w:rPr>
                <w:rFonts w:eastAsia="MS Mincho"/>
                <w:sz w:val="16"/>
                <w:szCs w:val="16"/>
              </w:rPr>
              <w:t>6</w:t>
            </w:r>
          </w:p>
        </w:tc>
        <w:tc>
          <w:tcPr>
            <w:tcW w:w="1266" w:type="dxa"/>
          </w:tcPr>
          <w:p w14:paraId="76B554CE" w14:textId="32AA459D" w:rsidR="00A37615" w:rsidRDefault="00A37615" w:rsidP="00A37615">
            <w:pPr>
              <w:rPr>
                <w:rFonts w:eastAsia="MS Mincho"/>
                <w:sz w:val="16"/>
                <w:szCs w:val="16"/>
              </w:rPr>
            </w:pPr>
            <w:r>
              <w:rPr>
                <w:rFonts w:eastAsia="MS Mincho"/>
                <w:sz w:val="16"/>
                <w:szCs w:val="16"/>
              </w:rPr>
              <w:t>Ug/l</w:t>
            </w:r>
          </w:p>
        </w:tc>
        <w:tc>
          <w:tcPr>
            <w:tcW w:w="860" w:type="dxa"/>
          </w:tcPr>
          <w:p w14:paraId="258369A2" w14:textId="77777777" w:rsidR="00A37615" w:rsidRDefault="00A37615" w:rsidP="00A37615">
            <w:pPr>
              <w:rPr>
                <w:rFonts w:eastAsia="MS Mincho"/>
                <w:sz w:val="16"/>
                <w:szCs w:val="16"/>
              </w:rPr>
            </w:pPr>
          </w:p>
        </w:tc>
        <w:tc>
          <w:tcPr>
            <w:tcW w:w="1669" w:type="dxa"/>
          </w:tcPr>
          <w:p w14:paraId="3D783D00" w14:textId="5F71517D" w:rsidR="00A37615" w:rsidRPr="00D13170" w:rsidRDefault="00A37615" w:rsidP="00A37615">
            <w:pPr>
              <w:rPr>
                <w:rFonts w:eastAsia="MS Mincho"/>
                <w:sz w:val="16"/>
                <w:szCs w:val="16"/>
              </w:rPr>
            </w:pPr>
            <w:r w:rsidRPr="00D13170">
              <w:rPr>
                <w:color w:val="000000"/>
                <w:sz w:val="16"/>
                <w:szCs w:val="16"/>
              </w:rPr>
              <w:t>This data is part of UCMR5 results in relation to minimum reporting levels and available non-regulatory health-based reference concentrations.</w:t>
            </w:r>
          </w:p>
        </w:tc>
      </w:tr>
    </w:tbl>
    <w:p w14:paraId="0770A0AE" w14:textId="77777777" w:rsidR="0058787F" w:rsidRDefault="0058787F" w:rsidP="0058787F">
      <w:pPr>
        <w:spacing w:after="0" w:line="240" w:lineRule="auto"/>
        <w:rPr>
          <w:rFonts w:ascii="Times New Roman" w:eastAsia="MS Mincho" w:hAnsi="Times New Roman" w:cs="Times New Roman"/>
          <w:b/>
          <w:bCs/>
          <w:i/>
          <w:iCs/>
          <w:sz w:val="20"/>
          <w:szCs w:val="20"/>
        </w:rPr>
      </w:pPr>
    </w:p>
    <w:p w14:paraId="06D0F72D" w14:textId="77777777" w:rsidR="0058787F" w:rsidRDefault="0058787F" w:rsidP="0058787F">
      <w:pPr>
        <w:spacing w:after="0" w:line="240" w:lineRule="auto"/>
        <w:rPr>
          <w:rFonts w:ascii="Times New Roman" w:eastAsia="MS Mincho" w:hAnsi="Times New Roman" w:cs="Times New Roman"/>
          <w:b/>
          <w:bCs/>
          <w:i/>
          <w:iCs/>
          <w:sz w:val="20"/>
          <w:szCs w:val="20"/>
        </w:rPr>
      </w:pPr>
    </w:p>
    <w:p w14:paraId="7101605B" w14:textId="77777777" w:rsidR="00730DF7" w:rsidRDefault="00730DF7" w:rsidP="0058787F">
      <w:pPr>
        <w:spacing w:after="0" w:line="240" w:lineRule="auto"/>
        <w:rPr>
          <w:rFonts w:ascii="Times New Roman" w:eastAsia="MS Mincho" w:hAnsi="Times New Roman" w:cs="Times New Roman"/>
          <w:b/>
          <w:bCs/>
          <w:i/>
          <w:iCs/>
          <w:sz w:val="20"/>
          <w:szCs w:val="20"/>
        </w:rPr>
      </w:pPr>
    </w:p>
    <w:p w14:paraId="41896586" w14:textId="77777777" w:rsidR="00730DF7" w:rsidRDefault="00730DF7" w:rsidP="0058787F">
      <w:pPr>
        <w:spacing w:after="0" w:line="240" w:lineRule="auto"/>
        <w:rPr>
          <w:rFonts w:ascii="Times New Roman" w:eastAsia="MS Mincho" w:hAnsi="Times New Roman" w:cs="Times New Roman"/>
          <w:b/>
          <w:bCs/>
          <w:i/>
          <w:iCs/>
          <w:sz w:val="20"/>
          <w:szCs w:val="20"/>
        </w:rPr>
      </w:pPr>
    </w:p>
    <w:p w14:paraId="193B5EB9" w14:textId="77777777" w:rsidR="00730DF7" w:rsidRDefault="00730DF7" w:rsidP="0058787F">
      <w:pPr>
        <w:spacing w:after="0" w:line="240" w:lineRule="auto"/>
        <w:rPr>
          <w:rFonts w:ascii="Times New Roman" w:eastAsia="MS Mincho" w:hAnsi="Times New Roman" w:cs="Times New Roman"/>
          <w:b/>
          <w:bCs/>
          <w:i/>
          <w:iCs/>
          <w:sz w:val="20"/>
          <w:szCs w:val="20"/>
        </w:rPr>
      </w:pPr>
    </w:p>
    <w:p w14:paraId="416D97E4" w14:textId="77777777" w:rsidR="00730DF7" w:rsidRDefault="00730DF7" w:rsidP="0058787F">
      <w:pPr>
        <w:spacing w:after="0" w:line="240" w:lineRule="auto"/>
        <w:rPr>
          <w:rFonts w:ascii="Times New Roman" w:eastAsia="MS Mincho" w:hAnsi="Times New Roman" w:cs="Times New Roman"/>
          <w:b/>
          <w:bCs/>
          <w:i/>
          <w:iCs/>
          <w:sz w:val="20"/>
          <w:szCs w:val="20"/>
        </w:rPr>
      </w:pPr>
    </w:p>
    <w:p w14:paraId="6411EF0B" w14:textId="77777777" w:rsidR="00730DF7" w:rsidRDefault="00730DF7" w:rsidP="0058787F">
      <w:pPr>
        <w:spacing w:after="0" w:line="240" w:lineRule="auto"/>
        <w:rPr>
          <w:rFonts w:ascii="Times New Roman" w:eastAsia="MS Mincho" w:hAnsi="Times New Roman" w:cs="Times New Roman"/>
          <w:b/>
          <w:bCs/>
          <w:i/>
          <w:iCs/>
          <w:sz w:val="20"/>
          <w:szCs w:val="20"/>
        </w:rPr>
      </w:pPr>
    </w:p>
    <w:p w14:paraId="3B6498C7" w14:textId="77777777" w:rsidR="00730DF7" w:rsidRDefault="00730DF7" w:rsidP="0058787F">
      <w:pPr>
        <w:spacing w:after="0" w:line="240" w:lineRule="auto"/>
        <w:rPr>
          <w:rFonts w:ascii="Times New Roman" w:eastAsia="MS Mincho" w:hAnsi="Times New Roman" w:cs="Times New Roman"/>
          <w:b/>
          <w:bCs/>
          <w:i/>
          <w:iCs/>
          <w:sz w:val="20"/>
          <w:szCs w:val="20"/>
        </w:rPr>
      </w:pPr>
    </w:p>
    <w:p w14:paraId="1ED78C4F" w14:textId="77777777" w:rsidR="00730DF7" w:rsidRDefault="00730DF7" w:rsidP="0058787F">
      <w:pPr>
        <w:spacing w:after="0" w:line="240" w:lineRule="auto"/>
        <w:rPr>
          <w:rFonts w:ascii="Times New Roman" w:eastAsia="MS Mincho" w:hAnsi="Times New Roman" w:cs="Times New Roman"/>
          <w:b/>
          <w:bCs/>
          <w:i/>
          <w:iCs/>
          <w:sz w:val="20"/>
          <w:szCs w:val="20"/>
        </w:rPr>
      </w:pPr>
    </w:p>
    <w:p w14:paraId="19A72329"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5EA2069F" w14:textId="77777777" w:rsidR="006F2D4C" w:rsidRDefault="006F2D4C" w:rsidP="00F97ABD">
      <w:pPr>
        <w:spacing w:after="0" w:line="240" w:lineRule="auto"/>
        <w:ind w:left="4320" w:firstLine="720"/>
        <w:rPr>
          <w:rFonts w:ascii="Times New Roman" w:eastAsia="MS Mincho" w:hAnsi="Times New Roman" w:cs="Times New Roman"/>
          <w:b/>
          <w:bCs/>
          <w:i/>
          <w:iCs/>
          <w:sz w:val="20"/>
          <w:szCs w:val="20"/>
        </w:rPr>
      </w:pPr>
    </w:p>
    <w:p w14:paraId="538F34A8" w14:textId="77777777" w:rsidR="006F2D4C" w:rsidRDefault="006F2D4C" w:rsidP="00F97ABD">
      <w:pPr>
        <w:spacing w:after="0" w:line="240" w:lineRule="auto"/>
        <w:ind w:left="4320" w:firstLine="720"/>
        <w:rPr>
          <w:rFonts w:ascii="Times New Roman" w:eastAsia="MS Mincho" w:hAnsi="Times New Roman" w:cs="Times New Roman"/>
          <w:b/>
          <w:bCs/>
          <w:i/>
          <w:iCs/>
          <w:sz w:val="20"/>
          <w:szCs w:val="20"/>
        </w:rPr>
      </w:pPr>
    </w:p>
    <w:p w14:paraId="3BFC9D02" w14:textId="08E4FB74" w:rsidR="0058787F" w:rsidRPr="004D4BF8" w:rsidRDefault="0058787F" w:rsidP="00F97ABD">
      <w:pPr>
        <w:spacing w:after="0" w:line="240" w:lineRule="auto"/>
        <w:ind w:left="4320" w:firstLine="720"/>
        <w:rPr>
          <w:rFonts w:ascii="Times New Roman" w:eastAsia="MS Mincho" w:hAnsi="Times New Roman" w:cs="Times New Roman"/>
          <w:i/>
          <w:iCs/>
          <w:sz w:val="20"/>
          <w:szCs w:val="20"/>
        </w:rPr>
      </w:pPr>
      <w:r w:rsidRPr="004D4BF8">
        <w:rPr>
          <w:rFonts w:ascii="Times New Roman" w:eastAsia="MS Mincho" w:hAnsi="Times New Roman" w:cs="Times New Roman"/>
          <w:b/>
          <w:bCs/>
          <w:i/>
          <w:iCs/>
          <w:sz w:val="20"/>
          <w:szCs w:val="20"/>
        </w:rPr>
        <w:lastRenderedPageBreak/>
        <w:t>Turbidity</w:t>
      </w:r>
    </w:p>
    <w:tbl>
      <w:tblPr>
        <w:tblW w:w="10906"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74"/>
        <w:gridCol w:w="1781"/>
        <w:gridCol w:w="1466"/>
        <w:gridCol w:w="1405"/>
        <w:gridCol w:w="3480"/>
      </w:tblGrid>
      <w:tr w:rsidR="0058787F" w:rsidRPr="004D4BF8" w14:paraId="798B3133" w14:textId="77777777" w:rsidTr="003F2144">
        <w:trPr>
          <w:trHeight w:val="213"/>
        </w:trPr>
        <w:tc>
          <w:tcPr>
            <w:tcW w:w="2774" w:type="dxa"/>
            <w:tcBorders>
              <w:top w:val="single" w:sz="4" w:space="0" w:color="auto"/>
              <w:left w:val="single" w:sz="4" w:space="0" w:color="auto"/>
              <w:bottom w:val="single" w:sz="6" w:space="0" w:color="auto"/>
              <w:right w:val="single" w:sz="6" w:space="0" w:color="auto"/>
            </w:tcBorders>
            <w:vAlign w:val="center"/>
            <w:hideMark/>
          </w:tcPr>
          <w:p w14:paraId="652029A5" w14:textId="4A9BC322"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                        202</w:t>
            </w:r>
            <w:r w:rsidR="004B5952">
              <w:rPr>
                <w:rFonts w:ascii="Times New Roman" w:eastAsia="MS Mincho" w:hAnsi="Times New Roman" w:cs="Times New Roman"/>
                <w:sz w:val="20"/>
                <w:szCs w:val="20"/>
              </w:rPr>
              <w:t>4</w:t>
            </w:r>
          </w:p>
        </w:tc>
        <w:tc>
          <w:tcPr>
            <w:tcW w:w="0" w:type="auto"/>
            <w:tcBorders>
              <w:top w:val="single" w:sz="4" w:space="0" w:color="auto"/>
              <w:left w:val="single" w:sz="6" w:space="0" w:color="auto"/>
              <w:bottom w:val="single" w:sz="6" w:space="0" w:color="auto"/>
              <w:right w:val="single" w:sz="6" w:space="0" w:color="auto"/>
            </w:tcBorders>
            <w:vAlign w:val="center"/>
            <w:hideMark/>
          </w:tcPr>
          <w:p w14:paraId="1DEA8991"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Level Detected</w:t>
            </w:r>
          </w:p>
        </w:tc>
        <w:tc>
          <w:tcPr>
            <w:tcW w:w="1466" w:type="dxa"/>
            <w:tcBorders>
              <w:top w:val="single" w:sz="4" w:space="0" w:color="auto"/>
              <w:left w:val="single" w:sz="6" w:space="0" w:color="auto"/>
              <w:bottom w:val="single" w:sz="6" w:space="0" w:color="auto"/>
              <w:right w:val="single" w:sz="6" w:space="0" w:color="auto"/>
            </w:tcBorders>
            <w:vAlign w:val="center"/>
            <w:hideMark/>
          </w:tcPr>
          <w:p w14:paraId="49AC455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Limit (Treatment Technique)</w:t>
            </w:r>
          </w:p>
        </w:tc>
        <w:tc>
          <w:tcPr>
            <w:tcW w:w="1405" w:type="dxa"/>
            <w:tcBorders>
              <w:top w:val="single" w:sz="4" w:space="0" w:color="auto"/>
              <w:left w:val="single" w:sz="6" w:space="0" w:color="auto"/>
              <w:bottom w:val="single" w:sz="6" w:space="0" w:color="auto"/>
              <w:right w:val="single" w:sz="6" w:space="0" w:color="auto"/>
            </w:tcBorders>
          </w:tcPr>
          <w:p w14:paraId="70EDB169"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p w14:paraId="69BC04E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Violation</w:t>
            </w:r>
          </w:p>
        </w:tc>
        <w:tc>
          <w:tcPr>
            <w:tcW w:w="0" w:type="auto"/>
            <w:tcBorders>
              <w:top w:val="single" w:sz="4" w:space="0" w:color="auto"/>
              <w:left w:val="single" w:sz="6" w:space="0" w:color="auto"/>
              <w:bottom w:val="single" w:sz="6" w:space="0" w:color="auto"/>
              <w:right w:val="single" w:sz="4" w:space="0" w:color="auto"/>
            </w:tcBorders>
            <w:vAlign w:val="center"/>
            <w:hideMark/>
          </w:tcPr>
          <w:p w14:paraId="6D15D4A2"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Likely Source of Contamination</w:t>
            </w:r>
          </w:p>
        </w:tc>
      </w:tr>
      <w:tr w:rsidR="0058787F" w:rsidRPr="004D4BF8" w14:paraId="19773474" w14:textId="77777777" w:rsidTr="003F2144">
        <w:trPr>
          <w:trHeight w:val="165"/>
        </w:trPr>
        <w:tc>
          <w:tcPr>
            <w:tcW w:w="2774" w:type="dxa"/>
            <w:tcBorders>
              <w:top w:val="single" w:sz="6" w:space="0" w:color="auto"/>
              <w:left w:val="single" w:sz="4" w:space="0" w:color="auto"/>
              <w:bottom w:val="single" w:sz="6" w:space="0" w:color="auto"/>
              <w:right w:val="single" w:sz="6" w:space="0" w:color="auto"/>
            </w:tcBorders>
            <w:vAlign w:val="center"/>
            <w:hideMark/>
          </w:tcPr>
          <w:p w14:paraId="6BEB7686"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Highest Single Measurement</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EDC67" w14:textId="4B4F728F"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r w:rsidR="004B5952">
              <w:rPr>
                <w:rFonts w:ascii="Times New Roman" w:eastAsia="MS Mincho" w:hAnsi="Times New Roman" w:cs="Times New Roman"/>
                <w:sz w:val="20"/>
                <w:szCs w:val="20"/>
              </w:rPr>
              <w:t>24</w:t>
            </w:r>
          </w:p>
        </w:tc>
        <w:tc>
          <w:tcPr>
            <w:tcW w:w="1466" w:type="dxa"/>
            <w:tcBorders>
              <w:top w:val="single" w:sz="6" w:space="0" w:color="auto"/>
              <w:left w:val="single" w:sz="6" w:space="0" w:color="auto"/>
              <w:bottom w:val="single" w:sz="6" w:space="0" w:color="auto"/>
              <w:right w:val="single" w:sz="6" w:space="0" w:color="auto"/>
            </w:tcBorders>
            <w:vAlign w:val="center"/>
            <w:hideMark/>
          </w:tcPr>
          <w:p w14:paraId="77CA40A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1 NTU</w:t>
            </w:r>
          </w:p>
        </w:tc>
        <w:tc>
          <w:tcPr>
            <w:tcW w:w="1405" w:type="dxa"/>
            <w:tcBorders>
              <w:top w:val="single" w:sz="6" w:space="0" w:color="auto"/>
              <w:left w:val="single" w:sz="6" w:space="0" w:color="auto"/>
              <w:bottom w:val="single" w:sz="6" w:space="0" w:color="auto"/>
              <w:right w:val="single" w:sz="6" w:space="0" w:color="auto"/>
            </w:tcBorders>
            <w:hideMark/>
          </w:tcPr>
          <w:p w14:paraId="251EE2F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0" w:type="auto"/>
            <w:tcBorders>
              <w:top w:val="single" w:sz="6" w:space="0" w:color="auto"/>
              <w:left w:val="single" w:sz="6" w:space="0" w:color="auto"/>
              <w:bottom w:val="single" w:sz="6" w:space="0" w:color="auto"/>
              <w:right w:val="single" w:sz="4" w:space="0" w:color="auto"/>
            </w:tcBorders>
            <w:vAlign w:val="center"/>
            <w:hideMark/>
          </w:tcPr>
          <w:p w14:paraId="2CF6F73A"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Soil runoff.</w:t>
            </w:r>
          </w:p>
        </w:tc>
      </w:tr>
      <w:tr w:rsidR="0058787F" w:rsidRPr="004D4BF8" w14:paraId="33876D70" w14:textId="77777777" w:rsidTr="003F2144">
        <w:trPr>
          <w:trHeight w:val="149"/>
        </w:trPr>
        <w:tc>
          <w:tcPr>
            <w:tcW w:w="2774" w:type="dxa"/>
            <w:tcBorders>
              <w:top w:val="single" w:sz="6" w:space="0" w:color="auto"/>
              <w:left w:val="single" w:sz="4" w:space="0" w:color="auto"/>
              <w:bottom w:val="single" w:sz="4" w:space="0" w:color="auto"/>
              <w:right w:val="single" w:sz="6" w:space="0" w:color="auto"/>
            </w:tcBorders>
            <w:vAlign w:val="center"/>
            <w:hideMark/>
          </w:tcPr>
          <w:p w14:paraId="0D240B7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Lowest Monthly % of </w:t>
            </w:r>
          </w:p>
          <w:p w14:paraId="3AD8154B"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Samples Meeting Limits</w:t>
            </w:r>
          </w:p>
        </w:tc>
        <w:tc>
          <w:tcPr>
            <w:tcW w:w="0" w:type="auto"/>
            <w:tcBorders>
              <w:top w:val="single" w:sz="6" w:space="0" w:color="auto"/>
              <w:left w:val="single" w:sz="6" w:space="0" w:color="auto"/>
              <w:bottom w:val="single" w:sz="4" w:space="0" w:color="auto"/>
              <w:right w:val="single" w:sz="6" w:space="0" w:color="auto"/>
            </w:tcBorders>
            <w:vAlign w:val="center"/>
            <w:hideMark/>
          </w:tcPr>
          <w:p w14:paraId="0EB5A1E9" w14:textId="4F42C26B" w:rsidR="0058787F" w:rsidRPr="004D4BF8" w:rsidRDefault="004B5952"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100</w:t>
            </w:r>
            <w:r w:rsidR="0058787F" w:rsidRPr="004D4BF8">
              <w:rPr>
                <w:rFonts w:ascii="Times New Roman" w:eastAsia="MS Mincho" w:hAnsi="Times New Roman" w:cs="Times New Roman"/>
                <w:sz w:val="20"/>
                <w:szCs w:val="20"/>
              </w:rPr>
              <w:t>%</w:t>
            </w:r>
          </w:p>
        </w:tc>
        <w:tc>
          <w:tcPr>
            <w:tcW w:w="1466" w:type="dxa"/>
            <w:tcBorders>
              <w:top w:val="single" w:sz="6" w:space="0" w:color="auto"/>
              <w:left w:val="single" w:sz="6" w:space="0" w:color="auto"/>
              <w:bottom w:val="single" w:sz="4" w:space="0" w:color="auto"/>
              <w:right w:val="single" w:sz="6" w:space="0" w:color="auto"/>
            </w:tcBorders>
            <w:vAlign w:val="center"/>
            <w:hideMark/>
          </w:tcPr>
          <w:p w14:paraId="69111BF1"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0.3 NTU</w:t>
            </w:r>
          </w:p>
        </w:tc>
        <w:tc>
          <w:tcPr>
            <w:tcW w:w="1405" w:type="dxa"/>
            <w:tcBorders>
              <w:top w:val="single" w:sz="6" w:space="0" w:color="auto"/>
              <w:left w:val="single" w:sz="6" w:space="0" w:color="auto"/>
              <w:bottom w:val="single" w:sz="4" w:space="0" w:color="auto"/>
              <w:right w:val="single" w:sz="6" w:space="0" w:color="auto"/>
            </w:tcBorders>
            <w:vAlign w:val="center"/>
            <w:hideMark/>
          </w:tcPr>
          <w:p w14:paraId="5069E48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0" w:type="auto"/>
            <w:tcBorders>
              <w:top w:val="single" w:sz="6" w:space="0" w:color="auto"/>
              <w:left w:val="single" w:sz="6" w:space="0" w:color="auto"/>
              <w:bottom w:val="single" w:sz="4" w:space="0" w:color="auto"/>
              <w:right w:val="single" w:sz="4" w:space="0" w:color="auto"/>
            </w:tcBorders>
            <w:vAlign w:val="center"/>
            <w:hideMark/>
          </w:tcPr>
          <w:p w14:paraId="0970480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Soil runoff.</w:t>
            </w:r>
          </w:p>
        </w:tc>
      </w:tr>
    </w:tbl>
    <w:p w14:paraId="6D7E2D10" w14:textId="77777777" w:rsidR="0058787F" w:rsidRPr="004D4BF8" w:rsidRDefault="0058787F" w:rsidP="0058787F">
      <w:pPr>
        <w:spacing w:after="0" w:line="240" w:lineRule="auto"/>
        <w:rPr>
          <w:rFonts w:ascii="Times New Roman" w:eastAsia="MS Mincho" w:hAnsi="Times New Roman" w:cs="Times New Roman"/>
          <w:bCs/>
          <w:iCs/>
          <w:sz w:val="20"/>
          <w:szCs w:val="20"/>
        </w:rPr>
      </w:pPr>
      <w:r w:rsidRPr="004D4BF8">
        <w:rPr>
          <w:rFonts w:ascii="Times New Roman" w:eastAsia="MS Mincho" w:hAnsi="Times New Roman" w:cs="Times New Roman"/>
          <w:b/>
          <w:bCs/>
          <w:i/>
          <w:iCs/>
          <w:sz w:val="20"/>
          <w:szCs w:val="20"/>
        </w:rPr>
        <w:t xml:space="preserve">    </w:t>
      </w:r>
      <w:r w:rsidRPr="004D4BF8">
        <w:rPr>
          <w:rFonts w:ascii="Times New Roman" w:eastAsia="MS Mincho" w:hAnsi="Times New Roman" w:cs="Times New Roman"/>
          <w:bCs/>
          <w:iCs/>
          <w:sz w:val="20"/>
          <w:szCs w:val="20"/>
        </w:rPr>
        <w:t>Turbidity is a measurement of the cloudiness of water; it is a good indicator of water quality and the effectiveness of our filtration system.</w:t>
      </w:r>
    </w:p>
    <w:p w14:paraId="1C93B4AD"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6987200B"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7FE545F8"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19BA4497"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19E61453" w14:textId="77777777" w:rsidR="0058787F" w:rsidRPr="004D4BF8" w:rsidRDefault="0058787F" w:rsidP="0058787F">
      <w:pPr>
        <w:spacing w:after="0" w:line="240" w:lineRule="auto"/>
        <w:rPr>
          <w:rFonts w:ascii="Times New Roman" w:eastAsia="MS Mincho" w:hAnsi="Times New Roman" w:cs="Times New Roman"/>
          <w:bCs/>
          <w:iCs/>
          <w:sz w:val="20"/>
          <w:szCs w:val="20"/>
        </w:rPr>
      </w:pPr>
      <w:r w:rsidRPr="004D4BF8">
        <w:rPr>
          <w:rFonts w:ascii="Times New Roman" w:eastAsia="MS Mincho" w:hAnsi="Times New Roman" w:cs="Times New Roman"/>
          <w:b/>
          <w:bCs/>
          <w:i/>
          <w:iCs/>
          <w:sz w:val="20"/>
          <w:szCs w:val="20"/>
        </w:rPr>
        <w:t xml:space="preserve">Total Organic Carbon - </w:t>
      </w:r>
      <w:r w:rsidRPr="004D4BF8">
        <w:rPr>
          <w:rFonts w:ascii="Times New Roman" w:eastAsia="MS Mincho" w:hAnsi="Times New Roman" w:cs="Times New Roman"/>
          <w:bCs/>
          <w:iCs/>
          <w:sz w:val="20"/>
          <w:szCs w:val="20"/>
        </w:rPr>
        <w:t>Naturally present in the environment. The percentage of Total Organic Carbon (TOC) removal was measured each month and the system met all TOC removal requirements set, unless a TOC violation is noted in the violations section.</w:t>
      </w:r>
    </w:p>
    <w:tbl>
      <w:tblPr>
        <w:tblStyle w:val="TableGrid"/>
        <w:tblW w:w="0" w:type="auto"/>
        <w:tblInd w:w="0" w:type="dxa"/>
        <w:tblLook w:val="04A0" w:firstRow="1" w:lastRow="0" w:firstColumn="1" w:lastColumn="0" w:noHBand="0" w:noVBand="1"/>
      </w:tblPr>
      <w:tblGrid>
        <w:gridCol w:w="1154"/>
        <w:gridCol w:w="2449"/>
        <w:gridCol w:w="2099"/>
        <w:gridCol w:w="1900"/>
        <w:gridCol w:w="1900"/>
        <w:gridCol w:w="1900"/>
      </w:tblGrid>
      <w:tr w:rsidR="0058787F" w:rsidRPr="004D4BF8" w14:paraId="3CA6A9BD" w14:textId="77777777" w:rsidTr="003F2144">
        <w:trPr>
          <w:trHeight w:val="177"/>
        </w:trPr>
        <w:tc>
          <w:tcPr>
            <w:tcW w:w="1154" w:type="dxa"/>
            <w:tcBorders>
              <w:top w:val="single" w:sz="4" w:space="0" w:color="000000"/>
              <w:left w:val="single" w:sz="4" w:space="0" w:color="000000"/>
              <w:bottom w:val="single" w:sz="4" w:space="0" w:color="000000"/>
              <w:right w:val="single" w:sz="4" w:space="0" w:color="000000"/>
            </w:tcBorders>
            <w:hideMark/>
          </w:tcPr>
          <w:p w14:paraId="2AA661DC" w14:textId="77777777" w:rsidR="0058787F" w:rsidRPr="004D4BF8" w:rsidRDefault="0058787F" w:rsidP="003F2144">
            <w:pPr>
              <w:jc w:val="center"/>
              <w:rPr>
                <w:rFonts w:eastAsia="MS Mincho"/>
                <w:bCs/>
                <w:iCs/>
              </w:rPr>
            </w:pPr>
            <w:r w:rsidRPr="004D4BF8">
              <w:rPr>
                <w:rFonts w:eastAsia="MS Mincho"/>
                <w:bCs/>
                <w:iCs/>
              </w:rPr>
              <w:t>Year</w:t>
            </w:r>
          </w:p>
        </w:tc>
        <w:tc>
          <w:tcPr>
            <w:tcW w:w="2449" w:type="dxa"/>
            <w:tcBorders>
              <w:top w:val="single" w:sz="4" w:space="0" w:color="000000"/>
              <w:left w:val="single" w:sz="4" w:space="0" w:color="000000"/>
              <w:bottom w:val="single" w:sz="4" w:space="0" w:color="000000"/>
              <w:right w:val="single" w:sz="4" w:space="0" w:color="000000"/>
            </w:tcBorders>
          </w:tcPr>
          <w:p w14:paraId="4C05071E" w14:textId="77777777" w:rsidR="0058787F" w:rsidRPr="004D4BF8" w:rsidRDefault="0058787F" w:rsidP="003F2144">
            <w:pPr>
              <w:jc w:val="center"/>
              <w:rPr>
                <w:rFonts w:eastAsia="MS Mincho"/>
                <w:bCs/>
                <w:iCs/>
              </w:rPr>
            </w:pPr>
            <w:r w:rsidRPr="004D4BF8">
              <w:rPr>
                <w:rFonts w:eastAsia="MS Mincho"/>
                <w:bCs/>
                <w:iCs/>
              </w:rPr>
              <w:t>Constituent</w:t>
            </w:r>
          </w:p>
          <w:p w14:paraId="77EEEDB3" w14:textId="77777777" w:rsidR="0058787F" w:rsidRPr="004D4BF8" w:rsidRDefault="0058787F" w:rsidP="003F2144">
            <w:pPr>
              <w:jc w:val="center"/>
              <w:rPr>
                <w:rFonts w:eastAsia="MS Mincho"/>
                <w:bCs/>
                <w:iCs/>
              </w:rPr>
            </w:pPr>
          </w:p>
        </w:tc>
        <w:tc>
          <w:tcPr>
            <w:tcW w:w="2099" w:type="dxa"/>
            <w:tcBorders>
              <w:top w:val="single" w:sz="4" w:space="0" w:color="000000"/>
              <w:left w:val="single" w:sz="4" w:space="0" w:color="000000"/>
              <w:bottom w:val="single" w:sz="4" w:space="0" w:color="000000"/>
              <w:right w:val="single" w:sz="4" w:space="0" w:color="000000"/>
            </w:tcBorders>
            <w:hideMark/>
          </w:tcPr>
          <w:p w14:paraId="2421EA22" w14:textId="77777777" w:rsidR="0058787F" w:rsidRPr="004D4BF8" w:rsidRDefault="0058787F" w:rsidP="003F2144">
            <w:pPr>
              <w:jc w:val="center"/>
              <w:rPr>
                <w:rFonts w:eastAsia="MS Mincho"/>
                <w:bCs/>
                <w:iCs/>
              </w:rPr>
            </w:pPr>
            <w:r w:rsidRPr="004D4BF8">
              <w:rPr>
                <w:rFonts w:eastAsia="MS Mincho"/>
                <w:bCs/>
                <w:iCs/>
              </w:rPr>
              <w:t>Average</w:t>
            </w:r>
          </w:p>
        </w:tc>
        <w:tc>
          <w:tcPr>
            <w:tcW w:w="1900" w:type="dxa"/>
            <w:tcBorders>
              <w:top w:val="single" w:sz="4" w:space="0" w:color="000000"/>
              <w:left w:val="single" w:sz="4" w:space="0" w:color="000000"/>
              <w:bottom w:val="single" w:sz="4" w:space="0" w:color="000000"/>
              <w:right w:val="single" w:sz="4" w:space="0" w:color="000000"/>
            </w:tcBorders>
            <w:hideMark/>
          </w:tcPr>
          <w:p w14:paraId="441FE8CD" w14:textId="77777777" w:rsidR="0058787F" w:rsidRPr="004D4BF8" w:rsidRDefault="0058787F" w:rsidP="003F2144">
            <w:pPr>
              <w:jc w:val="center"/>
              <w:rPr>
                <w:rFonts w:eastAsia="MS Mincho"/>
                <w:bCs/>
                <w:iCs/>
              </w:rPr>
            </w:pPr>
            <w:r w:rsidRPr="004D4BF8">
              <w:rPr>
                <w:rFonts w:eastAsia="MS Mincho"/>
                <w:bCs/>
                <w:iCs/>
              </w:rPr>
              <w:t>Detected Range</w:t>
            </w:r>
          </w:p>
        </w:tc>
        <w:tc>
          <w:tcPr>
            <w:tcW w:w="1900" w:type="dxa"/>
            <w:tcBorders>
              <w:top w:val="single" w:sz="4" w:space="0" w:color="000000"/>
              <w:left w:val="single" w:sz="4" w:space="0" w:color="000000"/>
              <w:bottom w:val="single" w:sz="4" w:space="0" w:color="000000"/>
              <w:right w:val="single" w:sz="4" w:space="0" w:color="000000"/>
            </w:tcBorders>
            <w:hideMark/>
          </w:tcPr>
          <w:p w14:paraId="1732E122" w14:textId="77777777" w:rsidR="0058787F" w:rsidRPr="004D4BF8" w:rsidRDefault="0058787F" w:rsidP="003F2144">
            <w:pPr>
              <w:jc w:val="center"/>
              <w:rPr>
                <w:rFonts w:eastAsia="MS Mincho"/>
                <w:bCs/>
                <w:iCs/>
              </w:rPr>
            </w:pPr>
            <w:r w:rsidRPr="004D4BF8">
              <w:rPr>
                <w:rFonts w:eastAsia="MS Mincho"/>
                <w:bCs/>
                <w:iCs/>
              </w:rPr>
              <w:t>MCL</w:t>
            </w:r>
          </w:p>
        </w:tc>
        <w:tc>
          <w:tcPr>
            <w:tcW w:w="1900" w:type="dxa"/>
            <w:tcBorders>
              <w:top w:val="single" w:sz="4" w:space="0" w:color="000000"/>
              <w:left w:val="single" w:sz="4" w:space="0" w:color="000000"/>
              <w:bottom w:val="single" w:sz="4" w:space="0" w:color="000000"/>
              <w:right w:val="single" w:sz="4" w:space="0" w:color="000000"/>
            </w:tcBorders>
            <w:hideMark/>
          </w:tcPr>
          <w:p w14:paraId="15F394F8" w14:textId="77777777" w:rsidR="0058787F" w:rsidRPr="004D4BF8" w:rsidRDefault="0058787F" w:rsidP="003F2144">
            <w:pPr>
              <w:jc w:val="center"/>
              <w:rPr>
                <w:rFonts w:eastAsia="MS Mincho"/>
                <w:bCs/>
                <w:iCs/>
              </w:rPr>
            </w:pPr>
            <w:r w:rsidRPr="004D4BF8">
              <w:rPr>
                <w:rFonts w:eastAsia="MS Mincho"/>
                <w:bCs/>
                <w:iCs/>
              </w:rPr>
              <w:t>MCLG</w:t>
            </w:r>
          </w:p>
        </w:tc>
      </w:tr>
      <w:tr w:rsidR="0058787F" w:rsidRPr="004D4BF8" w14:paraId="20C5F8C9" w14:textId="77777777" w:rsidTr="003F2144">
        <w:trPr>
          <w:trHeight w:val="177"/>
        </w:trPr>
        <w:tc>
          <w:tcPr>
            <w:tcW w:w="1154" w:type="dxa"/>
            <w:tcBorders>
              <w:top w:val="single" w:sz="4" w:space="0" w:color="000000"/>
              <w:left w:val="single" w:sz="4" w:space="0" w:color="000000"/>
              <w:bottom w:val="single" w:sz="4" w:space="0" w:color="000000"/>
              <w:right w:val="single" w:sz="4" w:space="0" w:color="000000"/>
            </w:tcBorders>
            <w:hideMark/>
          </w:tcPr>
          <w:p w14:paraId="60CA819D" w14:textId="58B185AB" w:rsidR="0058787F" w:rsidRPr="004D4BF8" w:rsidRDefault="0058787F" w:rsidP="003F2144">
            <w:pPr>
              <w:jc w:val="center"/>
              <w:rPr>
                <w:rFonts w:eastAsia="MS Mincho"/>
                <w:bCs/>
                <w:iCs/>
              </w:rPr>
            </w:pPr>
            <w:r w:rsidRPr="004D4BF8">
              <w:rPr>
                <w:rFonts w:eastAsia="MS Mincho"/>
                <w:bCs/>
                <w:iCs/>
              </w:rPr>
              <w:t>202</w:t>
            </w:r>
            <w:r w:rsidR="00232823">
              <w:rPr>
                <w:rFonts w:eastAsia="MS Mincho"/>
                <w:bCs/>
                <w:iCs/>
              </w:rPr>
              <w:t>4</w:t>
            </w:r>
          </w:p>
        </w:tc>
        <w:tc>
          <w:tcPr>
            <w:tcW w:w="2449" w:type="dxa"/>
            <w:tcBorders>
              <w:top w:val="single" w:sz="4" w:space="0" w:color="000000"/>
              <w:left w:val="single" w:sz="4" w:space="0" w:color="000000"/>
              <w:bottom w:val="single" w:sz="4" w:space="0" w:color="000000"/>
              <w:right w:val="single" w:sz="4" w:space="0" w:color="000000"/>
            </w:tcBorders>
          </w:tcPr>
          <w:p w14:paraId="53DB4897" w14:textId="77777777" w:rsidR="0058787F" w:rsidRPr="004D4BF8" w:rsidRDefault="0058787F" w:rsidP="003F2144">
            <w:pPr>
              <w:jc w:val="center"/>
              <w:rPr>
                <w:rFonts w:eastAsia="MS Mincho"/>
                <w:bCs/>
                <w:iCs/>
              </w:rPr>
            </w:pPr>
            <w:r w:rsidRPr="004D4BF8">
              <w:rPr>
                <w:rFonts w:eastAsia="MS Mincho"/>
                <w:bCs/>
                <w:iCs/>
              </w:rPr>
              <w:t>Total Organic Carbon</w:t>
            </w:r>
          </w:p>
          <w:p w14:paraId="1E7C998E" w14:textId="77777777" w:rsidR="0058787F" w:rsidRPr="004D4BF8" w:rsidRDefault="0058787F" w:rsidP="003F2144">
            <w:pPr>
              <w:jc w:val="center"/>
              <w:rPr>
                <w:rFonts w:eastAsia="MS Mincho"/>
                <w:bCs/>
                <w:iCs/>
              </w:rPr>
            </w:pPr>
            <w:r w:rsidRPr="004D4BF8">
              <w:rPr>
                <w:rFonts w:eastAsia="MS Mincho"/>
                <w:bCs/>
                <w:iCs/>
              </w:rPr>
              <w:t>(ppm)-Source Water</w:t>
            </w:r>
          </w:p>
          <w:p w14:paraId="2D1BA81D" w14:textId="77777777" w:rsidR="0058787F" w:rsidRPr="004D4BF8" w:rsidRDefault="0058787F" w:rsidP="003F2144">
            <w:pPr>
              <w:rPr>
                <w:rFonts w:eastAsia="MS Mincho"/>
                <w:bCs/>
                <w:iCs/>
              </w:rPr>
            </w:pPr>
          </w:p>
        </w:tc>
        <w:tc>
          <w:tcPr>
            <w:tcW w:w="2099" w:type="dxa"/>
            <w:tcBorders>
              <w:top w:val="single" w:sz="4" w:space="0" w:color="000000"/>
              <w:left w:val="single" w:sz="4" w:space="0" w:color="000000"/>
              <w:bottom w:val="single" w:sz="4" w:space="0" w:color="000000"/>
              <w:right w:val="single" w:sz="4" w:space="0" w:color="000000"/>
            </w:tcBorders>
            <w:hideMark/>
          </w:tcPr>
          <w:p w14:paraId="190D3DF9" w14:textId="2D61C544" w:rsidR="0058787F" w:rsidRPr="004D4BF8" w:rsidRDefault="0058787F" w:rsidP="003F2144">
            <w:pPr>
              <w:jc w:val="center"/>
              <w:rPr>
                <w:rFonts w:eastAsia="MS Mincho"/>
                <w:bCs/>
                <w:iCs/>
              </w:rPr>
            </w:pPr>
            <w:r>
              <w:rPr>
                <w:rFonts w:eastAsia="MS Mincho"/>
                <w:bCs/>
                <w:iCs/>
              </w:rPr>
              <w:t>5.6</w:t>
            </w:r>
          </w:p>
        </w:tc>
        <w:tc>
          <w:tcPr>
            <w:tcW w:w="1900" w:type="dxa"/>
            <w:tcBorders>
              <w:top w:val="single" w:sz="4" w:space="0" w:color="000000"/>
              <w:left w:val="single" w:sz="4" w:space="0" w:color="000000"/>
              <w:bottom w:val="single" w:sz="4" w:space="0" w:color="000000"/>
              <w:right w:val="single" w:sz="4" w:space="0" w:color="000000"/>
            </w:tcBorders>
            <w:hideMark/>
          </w:tcPr>
          <w:p w14:paraId="2C0F4057" w14:textId="0F568A44" w:rsidR="0058787F" w:rsidRPr="004D4BF8" w:rsidRDefault="0058787F" w:rsidP="003F2144">
            <w:pPr>
              <w:jc w:val="center"/>
              <w:rPr>
                <w:rFonts w:eastAsia="MS Mincho"/>
                <w:bCs/>
                <w:iCs/>
              </w:rPr>
            </w:pPr>
            <w:r>
              <w:rPr>
                <w:rFonts w:eastAsia="MS Mincho"/>
                <w:bCs/>
                <w:iCs/>
              </w:rPr>
              <w:t>4.</w:t>
            </w:r>
            <w:r w:rsidR="00232823">
              <w:rPr>
                <w:rFonts w:eastAsia="MS Mincho"/>
                <w:bCs/>
                <w:iCs/>
              </w:rPr>
              <w:t>95</w:t>
            </w:r>
            <w:r w:rsidRPr="004D4BF8">
              <w:rPr>
                <w:rFonts w:eastAsia="MS Mincho"/>
                <w:bCs/>
                <w:iCs/>
              </w:rPr>
              <w:t>-</w:t>
            </w:r>
            <w:r w:rsidR="00232823">
              <w:rPr>
                <w:rFonts w:eastAsia="MS Mincho"/>
                <w:bCs/>
                <w:iCs/>
              </w:rPr>
              <w:t>6.38</w:t>
            </w:r>
          </w:p>
        </w:tc>
        <w:tc>
          <w:tcPr>
            <w:tcW w:w="1900" w:type="dxa"/>
            <w:tcBorders>
              <w:top w:val="single" w:sz="4" w:space="0" w:color="000000"/>
              <w:left w:val="single" w:sz="4" w:space="0" w:color="000000"/>
              <w:bottom w:val="single" w:sz="4" w:space="0" w:color="000000"/>
              <w:right w:val="single" w:sz="4" w:space="0" w:color="000000"/>
            </w:tcBorders>
            <w:hideMark/>
          </w:tcPr>
          <w:p w14:paraId="60241D00" w14:textId="77777777" w:rsidR="0058787F" w:rsidRPr="004D4BF8" w:rsidRDefault="0058787F" w:rsidP="003F2144">
            <w:pPr>
              <w:jc w:val="center"/>
              <w:rPr>
                <w:rFonts w:eastAsia="MS Mincho"/>
                <w:bCs/>
                <w:iCs/>
              </w:rPr>
            </w:pPr>
            <w:r w:rsidRPr="004D4BF8">
              <w:rPr>
                <w:rFonts w:eastAsia="MS Mincho"/>
                <w:bCs/>
                <w:iCs/>
              </w:rPr>
              <w:t>N/A</w:t>
            </w:r>
          </w:p>
        </w:tc>
        <w:tc>
          <w:tcPr>
            <w:tcW w:w="1900" w:type="dxa"/>
            <w:tcBorders>
              <w:top w:val="single" w:sz="4" w:space="0" w:color="000000"/>
              <w:left w:val="single" w:sz="4" w:space="0" w:color="000000"/>
              <w:bottom w:val="single" w:sz="4" w:space="0" w:color="000000"/>
              <w:right w:val="single" w:sz="4" w:space="0" w:color="000000"/>
            </w:tcBorders>
            <w:hideMark/>
          </w:tcPr>
          <w:p w14:paraId="64796935" w14:textId="77777777" w:rsidR="0058787F" w:rsidRPr="004D4BF8" w:rsidRDefault="0058787F" w:rsidP="003F2144">
            <w:pPr>
              <w:jc w:val="center"/>
              <w:rPr>
                <w:rFonts w:eastAsia="MS Mincho"/>
                <w:bCs/>
                <w:iCs/>
              </w:rPr>
            </w:pPr>
            <w:r w:rsidRPr="004D4BF8">
              <w:rPr>
                <w:rFonts w:eastAsia="MS Mincho"/>
                <w:bCs/>
                <w:iCs/>
              </w:rPr>
              <w:t>N/A</w:t>
            </w:r>
          </w:p>
        </w:tc>
      </w:tr>
      <w:tr w:rsidR="0058787F" w:rsidRPr="004D4BF8" w14:paraId="778B2410" w14:textId="77777777" w:rsidTr="003F2144">
        <w:trPr>
          <w:trHeight w:val="550"/>
        </w:trPr>
        <w:tc>
          <w:tcPr>
            <w:tcW w:w="1154" w:type="dxa"/>
            <w:tcBorders>
              <w:top w:val="single" w:sz="4" w:space="0" w:color="000000"/>
              <w:left w:val="single" w:sz="4" w:space="0" w:color="000000"/>
              <w:bottom w:val="single" w:sz="4" w:space="0" w:color="000000"/>
              <w:right w:val="single" w:sz="4" w:space="0" w:color="000000"/>
            </w:tcBorders>
            <w:hideMark/>
          </w:tcPr>
          <w:p w14:paraId="65E60B63" w14:textId="61293E4F" w:rsidR="0058787F" w:rsidRPr="004D4BF8" w:rsidRDefault="0058787F" w:rsidP="003F2144">
            <w:pPr>
              <w:jc w:val="center"/>
              <w:rPr>
                <w:rFonts w:eastAsia="MS Mincho"/>
                <w:bCs/>
                <w:iCs/>
              </w:rPr>
            </w:pPr>
            <w:r w:rsidRPr="004D4BF8">
              <w:rPr>
                <w:rFonts w:eastAsia="MS Mincho"/>
                <w:bCs/>
                <w:iCs/>
              </w:rPr>
              <w:t>202</w:t>
            </w:r>
            <w:r w:rsidR="00232823">
              <w:rPr>
                <w:rFonts w:eastAsia="MS Mincho"/>
                <w:bCs/>
                <w:iCs/>
              </w:rPr>
              <w:t>4</w:t>
            </w:r>
          </w:p>
        </w:tc>
        <w:tc>
          <w:tcPr>
            <w:tcW w:w="2449" w:type="dxa"/>
            <w:tcBorders>
              <w:top w:val="single" w:sz="4" w:space="0" w:color="000000"/>
              <w:left w:val="single" w:sz="4" w:space="0" w:color="000000"/>
              <w:bottom w:val="single" w:sz="4" w:space="0" w:color="000000"/>
              <w:right w:val="single" w:sz="4" w:space="0" w:color="000000"/>
            </w:tcBorders>
            <w:hideMark/>
          </w:tcPr>
          <w:p w14:paraId="454FC309" w14:textId="77777777" w:rsidR="0058787F" w:rsidRPr="004D4BF8" w:rsidRDefault="0058787F" w:rsidP="003F2144">
            <w:pPr>
              <w:jc w:val="center"/>
              <w:rPr>
                <w:rFonts w:eastAsia="MS Mincho"/>
                <w:bCs/>
                <w:iCs/>
              </w:rPr>
            </w:pPr>
            <w:r w:rsidRPr="004D4BF8">
              <w:rPr>
                <w:rFonts w:eastAsia="MS Mincho"/>
                <w:bCs/>
                <w:iCs/>
              </w:rPr>
              <w:t>Total Organic Carbon</w:t>
            </w:r>
          </w:p>
          <w:p w14:paraId="1FFA0398" w14:textId="77777777" w:rsidR="0058787F" w:rsidRPr="004D4BF8" w:rsidRDefault="0058787F" w:rsidP="003F2144">
            <w:pPr>
              <w:jc w:val="center"/>
              <w:rPr>
                <w:rFonts w:eastAsia="MS Mincho"/>
                <w:bCs/>
                <w:iCs/>
              </w:rPr>
            </w:pPr>
            <w:r w:rsidRPr="004D4BF8">
              <w:rPr>
                <w:rFonts w:eastAsia="MS Mincho"/>
                <w:bCs/>
                <w:iCs/>
              </w:rPr>
              <w:t>(ppm)Drinking Water</w:t>
            </w:r>
          </w:p>
        </w:tc>
        <w:tc>
          <w:tcPr>
            <w:tcW w:w="2099" w:type="dxa"/>
            <w:tcBorders>
              <w:top w:val="single" w:sz="4" w:space="0" w:color="000000"/>
              <w:left w:val="single" w:sz="4" w:space="0" w:color="000000"/>
              <w:bottom w:val="single" w:sz="4" w:space="0" w:color="000000"/>
              <w:right w:val="single" w:sz="4" w:space="0" w:color="000000"/>
            </w:tcBorders>
            <w:hideMark/>
          </w:tcPr>
          <w:p w14:paraId="55689118" w14:textId="1ADF3B1C" w:rsidR="0058787F" w:rsidRPr="004D4BF8" w:rsidRDefault="0058787F" w:rsidP="003F2144">
            <w:pPr>
              <w:jc w:val="center"/>
              <w:rPr>
                <w:rFonts w:eastAsia="MS Mincho"/>
                <w:bCs/>
                <w:iCs/>
              </w:rPr>
            </w:pPr>
            <w:r>
              <w:rPr>
                <w:rFonts w:eastAsia="MS Mincho"/>
                <w:bCs/>
                <w:iCs/>
              </w:rPr>
              <w:t>3.</w:t>
            </w:r>
            <w:r w:rsidR="00232823">
              <w:rPr>
                <w:rFonts w:eastAsia="MS Mincho"/>
                <w:bCs/>
                <w:iCs/>
              </w:rPr>
              <w:t>35</w:t>
            </w:r>
          </w:p>
        </w:tc>
        <w:tc>
          <w:tcPr>
            <w:tcW w:w="1900" w:type="dxa"/>
            <w:tcBorders>
              <w:top w:val="single" w:sz="4" w:space="0" w:color="000000"/>
              <w:left w:val="single" w:sz="4" w:space="0" w:color="000000"/>
              <w:bottom w:val="single" w:sz="4" w:space="0" w:color="000000"/>
              <w:right w:val="single" w:sz="4" w:space="0" w:color="000000"/>
            </w:tcBorders>
            <w:hideMark/>
          </w:tcPr>
          <w:p w14:paraId="27932C5F" w14:textId="616657D5" w:rsidR="0058787F" w:rsidRPr="004D4BF8" w:rsidRDefault="0058787F" w:rsidP="003F2144">
            <w:pPr>
              <w:jc w:val="center"/>
              <w:rPr>
                <w:rFonts w:eastAsia="MS Mincho"/>
                <w:bCs/>
                <w:iCs/>
              </w:rPr>
            </w:pPr>
            <w:r w:rsidRPr="004D4BF8">
              <w:rPr>
                <w:rFonts w:eastAsia="MS Mincho"/>
                <w:bCs/>
                <w:iCs/>
              </w:rPr>
              <w:t>2.</w:t>
            </w:r>
            <w:r>
              <w:rPr>
                <w:rFonts w:eastAsia="MS Mincho"/>
                <w:bCs/>
                <w:iCs/>
              </w:rPr>
              <w:t>7</w:t>
            </w:r>
            <w:r w:rsidR="00232823">
              <w:rPr>
                <w:rFonts w:eastAsia="MS Mincho"/>
                <w:bCs/>
                <w:iCs/>
              </w:rPr>
              <w:t>3</w:t>
            </w:r>
            <w:r w:rsidRPr="004D4BF8">
              <w:rPr>
                <w:rFonts w:eastAsia="MS Mincho"/>
                <w:bCs/>
                <w:iCs/>
              </w:rPr>
              <w:t>-3.</w:t>
            </w:r>
            <w:r>
              <w:rPr>
                <w:rFonts w:eastAsia="MS Mincho"/>
                <w:bCs/>
                <w:iCs/>
              </w:rPr>
              <w:t>8</w:t>
            </w:r>
            <w:r w:rsidR="00232823">
              <w:rPr>
                <w:rFonts w:eastAsia="MS Mincho"/>
                <w:bCs/>
                <w:iCs/>
              </w:rPr>
              <w:t>1</w:t>
            </w:r>
          </w:p>
        </w:tc>
        <w:tc>
          <w:tcPr>
            <w:tcW w:w="1900" w:type="dxa"/>
            <w:tcBorders>
              <w:top w:val="single" w:sz="4" w:space="0" w:color="000000"/>
              <w:left w:val="single" w:sz="4" w:space="0" w:color="000000"/>
              <w:bottom w:val="single" w:sz="4" w:space="0" w:color="000000"/>
              <w:right w:val="single" w:sz="4" w:space="0" w:color="000000"/>
            </w:tcBorders>
            <w:hideMark/>
          </w:tcPr>
          <w:p w14:paraId="541A0C81" w14:textId="77777777" w:rsidR="0058787F" w:rsidRPr="004D4BF8" w:rsidRDefault="0058787F" w:rsidP="003F2144">
            <w:pPr>
              <w:jc w:val="center"/>
              <w:rPr>
                <w:rFonts w:eastAsia="MS Mincho"/>
                <w:bCs/>
                <w:iCs/>
              </w:rPr>
            </w:pPr>
            <w:r w:rsidRPr="004D4BF8">
              <w:rPr>
                <w:rFonts w:eastAsia="MS Mincho"/>
                <w:bCs/>
                <w:iCs/>
              </w:rPr>
              <w:t>N/A</w:t>
            </w:r>
          </w:p>
        </w:tc>
        <w:tc>
          <w:tcPr>
            <w:tcW w:w="1900" w:type="dxa"/>
            <w:tcBorders>
              <w:top w:val="single" w:sz="4" w:space="0" w:color="000000"/>
              <w:left w:val="single" w:sz="4" w:space="0" w:color="000000"/>
              <w:bottom w:val="single" w:sz="4" w:space="0" w:color="000000"/>
              <w:right w:val="single" w:sz="4" w:space="0" w:color="000000"/>
            </w:tcBorders>
            <w:hideMark/>
          </w:tcPr>
          <w:p w14:paraId="065EA275" w14:textId="77777777" w:rsidR="0058787F" w:rsidRPr="004D4BF8" w:rsidRDefault="0058787F" w:rsidP="003F2144">
            <w:pPr>
              <w:jc w:val="center"/>
              <w:rPr>
                <w:rFonts w:eastAsia="MS Mincho"/>
                <w:bCs/>
                <w:iCs/>
              </w:rPr>
            </w:pPr>
            <w:r w:rsidRPr="004D4BF8">
              <w:rPr>
                <w:rFonts w:eastAsia="MS Mincho"/>
                <w:bCs/>
                <w:iCs/>
              </w:rPr>
              <w:t>N/A</w:t>
            </w:r>
          </w:p>
        </w:tc>
      </w:tr>
    </w:tbl>
    <w:p w14:paraId="2FF3778B"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2A3DE18B"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2302675E"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2E443AC5"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0A8F6532" w14:textId="77777777" w:rsidR="0058787F" w:rsidRPr="004D4BF8" w:rsidRDefault="0058787F" w:rsidP="0058787F">
      <w:pPr>
        <w:tabs>
          <w:tab w:val="left" w:pos="90"/>
        </w:tabs>
        <w:spacing w:after="0" w:line="240" w:lineRule="auto"/>
        <w:ind w:left="-180" w:right="-180" w:firstLine="180"/>
        <w:rPr>
          <w:rFonts w:ascii="Times New Roman" w:eastAsia="MS Mincho" w:hAnsi="Times New Roman" w:cs="Times New Roman"/>
          <w:b/>
          <w:bCs/>
          <w:i/>
          <w:iCs/>
          <w:sz w:val="20"/>
          <w:szCs w:val="20"/>
        </w:rPr>
      </w:pPr>
    </w:p>
    <w:p w14:paraId="3A29E989" w14:textId="77777777" w:rsidR="0058787F" w:rsidRPr="004D4BF8" w:rsidRDefault="0058787F" w:rsidP="00F97ABD">
      <w:pPr>
        <w:spacing w:after="0" w:line="240" w:lineRule="auto"/>
        <w:ind w:left="3600" w:firstLine="720"/>
        <w:rPr>
          <w:rFonts w:ascii="Times New Roman" w:eastAsia="MS Mincho" w:hAnsi="Times New Roman" w:cs="Times New Roman"/>
          <w:i/>
          <w:iCs/>
          <w:sz w:val="20"/>
          <w:szCs w:val="20"/>
        </w:rPr>
      </w:pPr>
      <w:r w:rsidRPr="004D4BF8">
        <w:rPr>
          <w:rFonts w:ascii="Times New Roman" w:eastAsia="MS Mincho" w:hAnsi="Times New Roman" w:cs="Times New Roman"/>
          <w:b/>
          <w:bCs/>
          <w:i/>
          <w:iCs/>
          <w:sz w:val="20"/>
          <w:szCs w:val="20"/>
        </w:rPr>
        <w:t>Disinfection By-Products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66"/>
        <w:gridCol w:w="884"/>
        <w:gridCol w:w="922"/>
        <w:gridCol w:w="570"/>
        <w:gridCol w:w="855"/>
        <w:gridCol w:w="951"/>
        <w:gridCol w:w="855"/>
        <w:gridCol w:w="4184"/>
      </w:tblGrid>
      <w:tr w:rsidR="0058787F" w:rsidRPr="004D4BF8" w14:paraId="4B35A00A" w14:textId="77777777" w:rsidTr="003F2144">
        <w:trPr>
          <w:trHeight w:val="304"/>
        </w:trPr>
        <w:tc>
          <w:tcPr>
            <w:tcW w:w="630" w:type="dxa"/>
            <w:tcBorders>
              <w:top w:val="single" w:sz="4" w:space="0" w:color="auto"/>
              <w:left w:val="single" w:sz="4" w:space="0" w:color="auto"/>
              <w:bottom w:val="single" w:sz="4" w:space="0" w:color="auto"/>
              <w:right w:val="single" w:sz="4" w:space="0" w:color="auto"/>
            </w:tcBorders>
            <w:vAlign w:val="center"/>
            <w:hideMark/>
          </w:tcPr>
          <w:p w14:paraId="74F0F35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Year</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AB4A19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Constituent</w:t>
            </w:r>
          </w:p>
        </w:tc>
        <w:tc>
          <w:tcPr>
            <w:tcW w:w="884" w:type="dxa"/>
            <w:tcBorders>
              <w:top w:val="single" w:sz="4" w:space="0" w:color="auto"/>
              <w:left w:val="single" w:sz="4" w:space="0" w:color="auto"/>
              <w:bottom w:val="single" w:sz="4" w:space="0" w:color="auto"/>
              <w:right w:val="single" w:sz="4" w:space="0" w:color="auto"/>
            </w:tcBorders>
            <w:hideMark/>
          </w:tcPr>
          <w:p w14:paraId="5EA79B8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Highest Level </w:t>
            </w:r>
            <w:r w:rsidRPr="004D4BF8">
              <w:rPr>
                <w:rFonts w:ascii="Times New Roman" w:eastAsia="MS Mincho" w:hAnsi="Times New Roman" w:cs="Times New Roman"/>
                <w:sz w:val="16"/>
                <w:szCs w:val="16"/>
              </w:rPr>
              <w:t>Detected</w:t>
            </w:r>
          </w:p>
        </w:tc>
        <w:tc>
          <w:tcPr>
            <w:tcW w:w="922" w:type="dxa"/>
            <w:tcBorders>
              <w:top w:val="single" w:sz="4" w:space="0" w:color="auto"/>
              <w:left w:val="single" w:sz="4" w:space="0" w:color="auto"/>
              <w:bottom w:val="single" w:sz="4" w:space="0" w:color="auto"/>
              <w:right w:val="single" w:sz="4" w:space="0" w:color="auto"/>
            </w:tcBorders>
            <w:vAlign w:val="center"/>
            <w:hideMark/>
          </w:tcPr>
          <w:p w14:paraId="5F069868" w14:textId="77777777" w:rsidR="0058787F" w:rsidRPr="004D4BF8" w:rsidRDefault="0058787F" w:rsidP="003F2144">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Range of Detected Levels</w:t>
            </w:r>
          </w:p>
        </w:tc>
        <w:tc>
          <w:tcPr>
            <w:tcW w:w="570" w:type="dxa"/>
            <w:tcBorders>
              <w:top w:val="single" w:sz="4" w:space="0" w:color="auto"/>
              <w:left w:val="single" w:sz="4" w:space="0" w:color="auto"/>
              <w:bottom w:val="single" w:sz="4" w:space="0" w:color="auto"/>
              <w:right w:val="single" w:sz="4" w:space="0" w:color="auto"/>
            </w:tcBorders>
            <w:vAlign w:val="center"/>
            <w:hideMark/>
          </w:tcPr>
          <w:p w14:paraId="1B11AC1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MCL</w:t>
            </w:r>
          </w:p>
        </w:tc>
        <w:tc>
          <w:tcPr>
            <w:tcW w:w="855" w:type="dxa"/>
            <w:tcBorders>
              <w:top w:val="single" w:sz="4" w:space="0" w:color="auto"/>
              <w:left w:val="single" w:sz="4" w:space="0" w:color="auto"/>
              <w:bottom w:val="single" w:sz="4" w:space="0" w:color="auto"/>
              <w:right w:val="single" w:sz="4" w:space="0" w:color="auto"/>
            </w:tcBorders>
            <w:vAlign w:val="center"/>
            <w:hideMark/>
          </w:tcPr>
          <w:p w14:paraId="1004C8A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MCLG</w:t>
            </w:r>
          </w:p>
        </w:tc>
        <w:tc>
          <w:tcPr>
            <w:tcW w:w="951" w:type="dxa"/>
            <w:tcBorders>
              <w:top w:val="single" w:sz="4" w:space="0" w:color="auto"/>
              <w:left w:val="single" w:sz="4" w:space="0" w:color="auto"/>
              <w:bottom w:val="single" w:sz="4" w:space="0" w:color="auto"/>
              <w:right w:val="single" w:sz="4" w:space="0" w:color="auto"/>
            </w:tcBorders>
            <w:vAlign w:val="center"/>
            <w:hideMark/>
          </w:tcPr>
          <w:p w14:paraId="22935D2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Unit of Measure</w:t>
            </w:r>
          </w:p>
        </w:tc>
        <w:tc>
          <w:tcPr>
            <w:tcW w:w="855" w:type="dxa"/>
            <w:tcBorders>
              <w:top w:val="single" w:sz="4" w:space="0" w:color="auto"/>
              <w:left w:val="single" w:sz="4" w:space="0" w:color="auto"/>
              <w:bottom w:val="single" w:sz="4" w:space="0" w:color="auto"/>
              <w:right w:val="single" w:sz="4" w:space="0" w:color="auto"/>
            </w:tcBorders>
            <w:vAlign w:val="center"/>
          </w:tcPr>
          <w:p w14:paraId="0A6985E0"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p w14:paraId="0D419AA6" w14:textId="77777777" w:rsidR="0058787F" w:rsidRPr="002454CF" w:rsidRDefault="0058787F" w:rsidP="003F2144">
            <w:pPr>
              <w:spacing w:after="0" w:line="240" w:lineRule="auto"/>
              <w:jc w:val="center"/>
              <w:rPr>
                <w:rFonts w:ascii="Times New Roman" w:eastAsia="MS Mincho" w:hAnsi="Times New Roman" w:cs="Times New Roman"/>
                <w:sz w:val="16"/>
                <w:szCs w:val="16"/>
              </w:rPr>
            </w:pPr>
            <w:r w:rsidRPr="002454CF">
              <w:rPr>
                <w:rFonts w:ascii="Times New Roman" w:eastAsia="MS Mincho" w:hAnsi="Times New Roman" w:cs="Times New Roman"/>
                <w:sz w:val="16"/>
                <w:szCs w:val="16"/>
              </w:rPr>
              <w:t>Violation</w:t>
            </w:r>
          </w:p>
        </w:tc>
        <w:tc>
          <w:tcPr>
            <w:tcW w:w="4184" w:type="dxa"/>
            <w:tcBorders>
              <w:top w:val="single" w:sz="4" w:space="0" w:color="auto"/>
              <w:left w:val="single" w:sz="4" w:space="0" w:color="auto"/>
              <w:bottom w:val="single" w:sz="4" w:space="0" w:color="auto"/>
              <w:right w:val="single" w:sz="4" w:space="0" w:color="auto"/>
            </w:tcBorders>
            <w:hideMark/>
          </w:tcPr>
          <w:p w14:paraId="28D6959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Source of Constituent</w:t>
            </w:r>
          </w:p>
        </w:tc>
      </w:tr>
      <w:tr w:rsidR="0058787F" w:rsidRPr="004D4BF8" w14:paraId="3FC2C664" w14:textId="77777777" w:rsidTr="003F2144">
        <w:trPr>
          <w:trHeight w:val="202"/>
        </w:trPr>
        <w:tc>
          <w:tcPr>
            <w:tcW w:w="630" w:type="dxa"/>
            <w:tcBorders>
              <w:top w:val="single" w:sz="4" w:space="0" w:color="auto"/>
              <w:left w:val="single" w:sz="4" w:space="0" w:color="auto"/>
              <w:bottom w:val="single" w:sz="4" w:space="0" w:color="auto"/>
              <w:right w:val="single" w:sz="4" w:space="0" w:color="auto"/>
            </w:tcBorders>
            <w:vAlign w:val="center"/>
            <w:hideMark/>
          </w:tcPr>
          <w:p w14:paraId="634985D5" w14:textId="647773DA"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2454CF">
              <w:rPr>
                <w:rFonts w:ascii="Times New Roman" w:eastAsia="MS Mincho" w:hAnsi="Times New Roman" w:cs="Times New Roman"/>
                <w:sz w:val="20"/>
                <w:szCs w:val="20"/>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6A0334B"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Total </w:t>
            </w:r>
            <w:r w:rsidRPr="004D4BF8">
              <w:rPr>
                <w:rFonts w:ascii="Times New Roman" w:eastAsia="MS Mincho" w:hAnsi="Times New Roman" w:cs="Times New Roman"/>
                <w:sz w:val="16"/>
                <w:szCs w:val="16"/>
              </w:rPr>
              <w:t>Trihalomethanes</w:t>
            </w:r>
          </w:p>
        </w:tc>
        <w:tc>
          <w:tcPr>
            <w:tcW w:w="884" w:type="dxa"/>
            <w:tcBorders>
              <w:top w:val="single" w:sz="4" w:space="0" w:color="auto"/>
              <w:left w:val="single" w:sz="4" w:space="0" w:color="auto"/>
              <w:bottom w:val="single" w:sz="4" w:space="0" w:color="auto"/>
              <w:right w:val="single" w:sz="4" w:space="0" w:color="auto"/>
            </w:tcBorders>
            <w:vAlign w:val="center"/>
            <w:hideMark/>
          </w:tcPr>
          <w:p w14:paraId="1ADC81D7" w14:textId="1EA35D4D" w:rsidR="0058787F" w:rsidRPr="004D4BF8" w:rsidRDefault="0058787F"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6</w:t>
            </w:r>
            <w:r w:rsidR="002454CF">
              <w:rPr>
                <w:rFonts w:ascii="Times New Roman" w:eastAsia="MS Mincho" w:hAnsi="Times New Roman" w:cs="Times New Roman"/>
                <w:sz w:val="20"/>
                <w:szCs w:val="20"/>
              </w:rPr>
              <w:t>5</w:t>
            </w:r>
          </w:p>
        </w:tc>
        <w:tc>
          <w:tcPr>
            <w:tcW w:w="922" w:type="dxa"/>
            <w:tcBorders>
              <w:top w:val="single" w:sz="4" w:space="0" w:color="auto"/>
              <w:left w:val="single" w:sz="4" w:space="0" w:color="auto"/>
              <w:bottom w:val="single" w:sz="4" w:space="0" w:color="auto"/>
              <w:right w:val="single" w:sz="4" w:space="0" w:color="auto"/>
            </w:tcBorders>
            <w:vAlign w:val="center"/>
            <w:hideMark/>
          </w:tcPr>
          <w:p w14:paraId="186DD46C" w14:textId="5FA55EA1" w:rsidR="0058787F" w:rsidRPr="004D4BF8" w:rsidRDefault="0058787F"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w:t>
            </w:r>
            <w:r w:rsidR="002454CF">
              <w:rPr>
                <w:rFonts w:ascii="Times New Roman" w:eastAsia="MS Mincho" w:hAnsi="Times New Roman" w:cs="Times New Roman"/>
                <w:sz w:val="20"/>
                <w:szCs w:val="20"/>
              </w:rPr>
              <w:t>8.7</w:t>
            </w:r>
            <w:r>
              <w:rPr>
                <w:rFonts w:ascii="Times New Roman" w:eastAsia="MS Mincho" w:hAnsi="Times New Roman" w:cs="Times New Roman"/>
                <w:sz w:val="20"/>
                <w:szCs w:val="20"/>
              </w:rPr>
              <w:t>-</w:t>
            </w:r>
            <w:r w:rsidR="002454CF">
              <w:rPr>
                <w:rFonts w:ascii="Times New Roman" w:eastAsia="MS Mincho" w:hAnsi="Times New Roman" w:cs="Times New Roman"/>
                <w:sz w:val="20"/>
                <w:szCs w:val="20"/>
              </w:rPr>
              <w:t>104</w:t>
            </w:r>
          </w:p>
        </w:tc>
        <w:tc>
          <w:tcPr>
            <w:tcW w:w="570" w:type="dxa"/>
            <w:tcBorders>
              <w:top w:val="single" w:sz="4" w:space="0" w:color="auto"/>
              <w:left w:val="single" w:sz="4" w:space="0" w:color="auto"/>
              <w:bottom w:val="single" w:sz="4" w:space="0" w:color="auto"/>
              <w:right w:val="single" w:sz="4" w:space="0" w:color="auto"/>
            </w:tcBorders>
            <w:vAlign w:val="center"/>
            <w:hideMark/>
          </w:tcPr>
          <w:p w14:paraId="487AF95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80</w:t>
            </w:r>
          </w:p>
        </w:tc>
        <w:tc>
          <w:tcPr>
            <w:tcW w:w="855" w:type="dxa"/>
            <w:tcBorders>
              <w:top w:val="single" w:sz="4" w:space="0" w:color="auto"/>
              <w:left w:val="single" w:sz="4" w:space="0" w:color="auto"/>
              <w:bottom w:val="single" w:sz="4" w:space="0" w:color="auto"/>
              <w:right w:val="single" w:sz="4" w:space="0" w:color="auto"/>
            </w:tcBorders>
            <w:vAlign w:val="center"/>
            <w:hideMark/>
          </w:tcPr>
          <w:p w14:paraId="30BD6597"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No goal for total</w:t>
            </w:r>
          </w:p>
        </w:tc>
        <w:tc>
          <w:tcPr>
            <w:tcW w:w="951" w:type="dxa"/>
            <w:tcBorders>
              <w:top w:val="single" w:sz="4" w:space="0" w:color="auto"/>
              <w:left w:val="single" w:sz="4" w:space="0" w:color="auto"/>
              <w:bottom w:val="single" w:sz="4" w:space="0" w:color="auto"/>
              <w:right w:val="single" w:sz="4" w:space="0" w:color="auto"/>
            </w:tcBorders>
            <w:vAlign w:val="center"/>
            <w:hideMark/>
          </w:tcPr>
          <w:p w14:paraId="6CEF0E8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ppb</w:t>
            </w:r>
          </w:p>
        </w:tc>
        <w:tc>
          <w:tcPr>
            <w:tcW w:w="855" w:type="dxa"/>
            <w:tcBorders>
              <w:top w:val="single" w:sz="4" w:space="0" w:color="auto"/>
              <w:left w:val="single" w:sz="4" w:space="0" w:color="auto"/>
              <w:bottom w:val="single" w:sz="4" w:space="0" w:color="auto"/>
              <w:right w:val="single" w:sz="4" w:space="0" w:color="auto"/>
            </w:tcBorders>
          </w:tcPr>
          <w:p w14:paraId="2A0DEFA5"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p w14:paraId="73AF5E3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 N</w:t>
            </w:r>
          </w:p>
        </w:tc>
        <w:tc>
          <w:tcPr>
            <w:tcW w:w="4184" w:type="dxa"/>
            <w:tcBorders>
              <w:top w:val="single" w:sz="4" w:space="0" w:color="auto"/>
              <w:left w:val="single" w:sz="4" w:space="0" w:color="auto"/>
              <w:bottom w:val="single" w:sz="4" w:space="0" w:color="auto"/>
              <w:right w:val="single" w:sz="4" w:space="0" w:color="auto"/>
            </w:tcBorders>
            <w:vAlign w:val="center"/>
          </w:tcPr>
          <w:p w14:paraId="29BF271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By-product of drinking water disinfection.</w:t>
            </w:r>
          </w:p>
          <w:p w14:paraId="254AC05F"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tc>
      </w:tr>
      <w:tr w:rsidR="0058787F" w:rsidRPr="004D4BF8" w14:paraId="30A92A6E" w14:textId="77777777" w:rsidTr="003F2144">
        <w:trPr>
          <w:trHeight w:val="202"/>
        </w:trPr>
        <w:tc>
          <w:tcPr>
            <w:tcW w:w="630" w:type="dxa"/>
            <w:tcBorders>
              <w:top w:val="single" w:sz="4" w:space="0" w:color="auto"/>
              <w:left w:val="single" w:sz="4" w:space="0" w:color="auto"/>
              <w:bottom w:val="single" w:sz="4" w:space="0" w:color="auto"/>
              <w:right w:val="single" w:sz="4" w:space="0" w:color="auto"/>
            </w:tcBorders>
            <w:vAlign w:val="center"/>
            <w:hideMark/>
          </w:tcPr>
          <w:p w14:paraId="2E41C7EA" w14:textId="7B3DE691"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2454CF">
              <w:rPr>
                <w:rFonts w:ascii="Times New Roman" w:eastAsia="MS Mincho" w:hAnsi="Times New Roman" w:cs="Times New Roman"/>
                <w:sz w:val="20"/>
                <w:szCs w:val="20"/>
              </w:rPr>
              <w:t>4</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C9F30D4"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Total Haloacetic Acid</w:t>
            </w:r>
          </w:p>
        </w:tc>
        <w:tc>
          <w:tcPr>
            <w:tcW w:w="884" w:type="dxa"/>
            <w:tcBorders>
              <w:top w:val="single" w:sz="4" w:space="0" w:color="auto"/>
              <w:left w:val="single" w:sz="4" w:space="0" w:color="auto"/>
              <w:bottom w:val="single" w:sz="4" w:space="0" w:color="auto"/>
              <w:right w:val="single" w:sz="4" w:space="0" w:color="auto"/>
            </w:tcBorders>
            <w:vAlign w:val="center"/>
            <w:hideMark/>
          </w:tcPr>
          <w:p w14:paraId="7221002A" w14:textId="2B6B988B" w:rsidR="0058787F" w:rsidRPr="004D4BF8" w:rsidRDefault="0058787F"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3</w:t>
            </w:r>
            <w:r w:rsidR="002454CF">
              <w:rPr>
                <w:rFonts w:ascii="Times New Roman" w:eastAsia="MS Mincho" w:hAnsi="Times New Roman" w:cs="Times New Roman"/>
                <w:sz w:val="20"/>
                <w:szCs w:val="20"/>
              </w:rPr>
              <w:t>1</w:t>
            </w:r>
          </w:p>
        </w:tc>
        <w:tc>
          <w:tcPr>
            <w:tcW w:w="922" w:type="dxa"/>
            <w:tcBorders>
              <w:top w:val="single" w:sz="4" w:space="0" w:color="auto"/>
              <w:left w:val="single" w:sz="4" w:space="0" w:color="auto"/>
              <w:bottom w:val="single" w:sz="4" w:space="0" w:color="auto"/>
              <w:right w:val="single" w:sz="4" w:space="0" w:color="auto"/>
            </w:tcBorders>
            <w:vAlign w:val="center"/>
            <w:hideMark/>
          </w:tcPr>
          <w:p w14:paraId="77105293" w14:textId="1CCA8EBF" w:rsidR="0058787F" w:rsidRPr="004D4BF8" w:rsidRDefault="002454CF"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9.4-49.9</w:t>
            </w:r>
          </w:p>
        </w:tc>
        <w:tc>
          <w:tcPr>
            <w:tcW w:w="570" w:type="dxa"/>
            <w:tcBorders>
              <w:top w:val="single" w:sz="4" w:space="0" w:color="auto"/>
              <w:left w:val="single" w:sz="4" w:space="0" w:color="auto"/>
              <w:bottom w:val="single" w:sz="4" w:space="0" w:color="auto"/>
              <w:right w:val="single" w:sz="4" w:space="0" w:color="auto"/>
            </w:tcBorders>
            <w:vAlign w:val="center"/>
            <w:hideMark/>
          </w:tcPr>
          <w:p w14:paraId="483CD367"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60</w:t>
            </w:r>
          </w:p>
        </w:tc>
        <w:tc>
          <w:tcPr>
            <w:tcW w:w="855" w:type="dxa"/>
            <w:tcBorders>
              <w:top w:val="single" w:sz="4" w:space="0" w:color="auto"/>
              <w:left w:val="single" w:sz="4" w:space="0" w:color="auto"/>
              <w:bottom w:val="single" w:sz="4" w:space="0" w:color="auto"/>
              <w:right w:val="single" w:sz="4" w:space="0" w:color="auto"/>
            </w:tcBorders>
            <w:vAlign w:val="center"/>
            <w:hideMark/>
          </w:tcPr>
          <w:p w14:paraId="6086F5F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No goal for total</w:t>
            </w:r>
          </w:p>
        </w:tc>
        <w:tc>
          <w:tcPr>
            <w:tcW w:w="951" w:type="dxa"/>
            <w:tcBorders>
              <w:top w:val="single" w:sz="4" w:space="0" w:color="auto"/>
              <w:left w:val="single" w:sz="4" w:space="0" w:color="auto"/>
              <w:bottom w:val="single" w:sz="4" w:space="0" w:color="auto"/>
              <w:right w:val="single" w:sz="4" w:space="0" w:color="auto"/>
            </w:tcBorders>
            <w:vAlign w:val="center"/>
            <w:hideMark/>
          </w:tcPr>
          <w:p w14:paraId="34965BD2"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ppb</w:t>
            </w:r>
          </w:p>
        </w:tc>
        <w:tc>
          <w:tcPr>
            <w:tcW w:w="855" w:type="dxa"/>
            <w:tcBorders>
              <w:top w:val="single" w:sz="4" w:space="0" w:color="auto"/>
              <w:left w:val="single" w:sz="4" w:space="0" w:color="auto"/>
              <w:bottom w:val="single" w:sz="4" w:space="0" w:color="auto"/>
              <w:right w:val="single" w:sz="4" w:space="0" w:color="auto"/>
            </w:tcBorders>
          </w:tcPr>
          <w:p w14:paraId="074D5A63"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p w14:paraId="3D914C4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4184" w:type="dxa"/>
            <w:tcBorders>
              <w:top w:val="single" w:sz="4" w:space="0" w:color="auto"/>
              <w:left w:val="single" w:sz="4" w:space="0" w:color="auto"/>
              <w:bottom w:val="single" w:sz="4" w:space="0" w:color="auto"/>
              <w:right w:val="single" w:sz="4" w:space="0" w:color="auto"/>
            </w:tcBorders>
            <w:vAlign w:val="center"/>
          </w:tcPr>
          <w:p w14:paraId="0A28F2A1"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By-product of drinking water disinfection.</w:t>
            </w:r>
          </w:p>
          <w:p w14:paraId="5FF0B6FE"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tc>
      </w:tr>
    </w:tbl>
    <w:p w14:paraId="64CD96F9" w14:textId="77777777" w:rsidR="0058787F" w:rsidRDefault="0058787F" w:rsidP="0058787F">
      <w:pPr>
        <w:spacing w:after="180"/>
        <w:ind w:left="200"/>
        <w:rPr>
          <w:rFonts w:ascii="SansSerif" w:eastAsia="SansSerif" w:hAnsi="SansSerif" w:cs="SansSerif"/>
          <w:color w:val="000000"/>
          <w:sz w:val="16"/>
        </w:rPr>
      </w:pPr>
      <w:r>
        <w:rPr>
          <w:rFonts w:ascii="SansSerif" w:eastAsia="SansSerif" w:hAnsi="SansSerif" w:cs="SansSerif"/>
          <w:color w:val="000000"/>
          <w:sz w:val="16"/>
        </w:rPr>
        <w:t>*The value in the Highest Level or Average Detected column is the highest average of all HAA5 sample results collected at a location over a year</w:t>
      </w:r>
    </w:p>
    <w:p w14:paraId="3E25C691" w14:textId="77777777" w:rsidR="0058787F" w:rsidRDefault="0058787F" w:rsidP="0058787F">
      <w:pPr>
        <w:spacing w:after="180"/>
        <w:ind w:left="200"/>
      </w:pPr>
      <w:r>
        <w:rPr>
          <w:rFonts w:ascii="SansSerif" w:eastAsia="SansSerif" w:hAnsi="SansSerif" w:cs="SansSerif"/>
          <w:color w:val="000000"/>
          <w:sz w:val="16"/>
        </w:rPr>
        <w:t>*The value in the Highest Level or Average Detected column is the highest average of all TTHM sample results collected at a location over a year</w:t>
      </w:r>
    </w:p>
    <w:p w14:paraId="4A3F8909" w14:textId="77777777" w:rsidR="0058787F" w:rsidRPr="004D4BF8" w:rsidRDefault="0058787F" w:rsidP="0058787F">
      <w:pPr>
        <w:spacing w:after="0" w:line="240" w:lineRule="auto"/>
        <w:rPr>
          <w:rFonts w:ascii="Times New Roman" w:eastAsia="MS Mincho" w:hAnsi="Times New Roman" w:cs="Times New Roman"/>
          <w:bCs/>
          <w:sz w:val="20"/>
          <w:szCs w:val="20"/>
        </w:rPr>
      </w:pPr>
      <w:r w:rsidRPr="004D4BF8">
        <w:rPr>
          <w:rFonts w:ascii="Times New Roman" w:eastAsia="MS Mincho" w:hAnsi="Times New Roman" w:cs="Times New Roman"/>
          <w:b/>
          <w:bCs/>
          <w:i/>
          <w:sz w:val="20"/>
          <w:szCs w:val="20"/>
        </w:rPr>
        <w:t xml:space="preserve">Local Running Annual Average (LRAA) </w:t>
      </w:r>
      <w:r w:rsidRPr="004D4BF8">
        <w:rPr>
          <w:rFonts w:ascii="Times New Roman" w:eastAsia="MS Mincho" w:hAnsi="Times New Roman" w:cs="Times New Roman"/>
          <w:bCs/>
          <w:sz w:val="20"/>
          <w:szCs w:val="20"/>
        </w:rPr>
        <w:t xml:space="preserve">– the individual sample sight’s annual average concentration level.  </w:t>
      </w:r>
    </w:p>
    <w:p w14:paraId="0278E861" w14:textId="77777777" w:rsidR="0058787F" w:rsidRPr="004D4BF8" w:rsidRDefault="0058787F" w:rsidP="0058787F">
      <w:pPr>
        <w:spacing w:after="0" w:line="240" w:lineRule="auto"/>
        <w:rPr>
          <w:rFonts w:ascii="Times New Roman" w:eastAsia="MS Mincho" w:hAnsi="Times New Roman" w:cs="Times New Roman"/>
          <w:bCs/>
          <w:sz w:val="20"/>
          <w:szCs w:val="20"/>
        </w:rPr>
      </w:pPr>
    </w:p>
    <w:p w14:paraId="73777700" w14:textId="77777777" w:rsidR="0058787F" w:rsidRPr="004D4BF8" w:rsidRDefault="0058787F" w:rsidP="00F97ABD">
      <w:pPr>
        <w:spacing w:after="0" w:line="240" w:lineRule="auto"/>
        <w:ind w:firstLine="720"/>
        <w:rPr>
          <w:rFonts w:ascii="Times New Roman" w:eastAsia="MS Mincho" w:hAnsi="Times New Roman" w:cs="Times New Roman"/>
          <w:b/>
          <w:bCs/>
          <w:sz w:val="20"/>
          <w:szCs w:val="20"/>
        </w:rPr>
      </w:pP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b/>
          <w:bCs/>
          <w:i/>
          <w:iCs/>
          <w:sz w:val="20"/>
          <w:szCs w:val="20"/>
        </w:rPr>
        <w:t>Total Coliform Bacteria                                                                                                                    Fecal Coliform Bacteria</w:t>
      </w:r>
    </w:p>
    <w:tbl>
      <w:tblPr>
        <w:tblpPr w:leftFromText="180" w:rightFromText="180" w:vertAnchor="text" w:tblpX="306" w:tblpY="17"/>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152"/>
        <w:gridCol w:w="865"/>
        <w:gridCol w:w="864"/>
        <w:gridCol w:w="1460"/>
        <w:gridCol w:w="690"/>
        <w:gridCol w:w="1247"/>
        <w:gridCol w:w="1247"/>
        <w:gridCol w:w="1247"/>
        <w:gridCol w:w="1247"/>
      </w:tblGrid>
      <w:tr w:rsidR="0058787F" w:rsidRPr="004D4BF8" w14:paraId="13A9B419" w14:textId="77777777" w:rsidTr="003F2144">
        <w:trPr>
          <w:trHeight w:val="144"/>
        </w:trPr>
        <w:tc>
          <w:tcPr>
            <w:tcW w:w="1170" w:type="dxa"/>
            <w:tcBorders>
              <w:top w:val="single" w:sz="4" w:space="0" w:color="auto"/>
              <w:left w:val="single" w:sz="4" w:space="0" w:color="auto"/>
              <w:bottom w:val="single" w:sz="4" w:space="0" w:color="auto"/>
              <w:right w:val="single" w:sz="4" w:space="0" w:color="auto"/>
            </w:tcBorders>
          </w:tcPr>
          <w:p w14:paraId="491D29D2" w14:textId="77777777" w:rsidR="0058787F" w:rsidRPr="004D4BF8" w:rsidRDefault="0058787F" w:rsidP="003F2144">
            <w:pPr>
              <w:spacing w:after="0" w:line="240" w:lineRule="auto"/>
              <w:jc w:val="center"/>
              <w:rPr>
                <w:rFonts w:ascii="Times New Roman" w:eastAsia="MS Mincho" w:hAnsi="Times New Roman" w:cs="Times New Roman"/>
                <w:sz w:val="18"/>
                <w:szCs w:val="18"/>
              </w:rPr>
            </w:pPr>
          </w:p>
          <w:p w14:paraId="7EDA4091"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Maximum Contaminant Level Goal</w:t>
            </w:r>
          </w:p>
        </w:tc>
        <w:tc>
          <w:tcPr>
            <w:tcW w:w="1151" w:type="dxa"/>
            <w:tcBorders>
              <w:top w:val="single" w:sz="4" w:space="0" w:color="auto"/>
              <w:left w:val="single" w:sz="4" w:space="0" w:color="auto"/>
              <w:bottom w:val="single" w:sz="4" w:space="0" w:color="auto"/>
              <w:right w:val="single" w:sz="4" w:space="0" w:color="auto"/>
            </w:tcBorders>
            <w:hideMark/>
          </w:tcPr>
          <w:p w14:paraId="15EBEE5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Total Coliform MCL</w:t>
            </w:r>
          </w:p>
        </w:tc>
        <w:tc>
          <w:tcPr>
            <w:tcW w:w="864" w:type="dxa"/>
            <w:tcBorders>
              <w:top w:val="single" w:sz="4" w:space="0" w:color="auto"/>
              <w:left w:val="single" w:sz="4" w:space="0" w:color="auto"/>
              <w:bottom w:val="single" w:sz="4" w:space="0" w:color="auto"/>
              <w:right w:val="single" w:sz="4" w:space="0" w:color="auto"/>
            </w:tcBorders>
            <w:hideMark/>
          </w:tcPr>
          <w:p w14:paraId="17245103"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Highest Number Positive Samples</w:t>
            </w:r>
          </w:p>
        </w:tc>
        <w:tc>
          <w:tcPr>
            <w:tcW w:w="864" w:type="dxa"/>
            <w:tcBorders>
              <w:top w:val="single" w:sz="4" w:space="0" w:color="auto"/>
              <w:left w:val="single" w:sz="4" w:space="0" w:color="auto"/>
              <w:bottom w:val="single" w:sz="4" w:space="0" w:color="auto"/>
              <w:right w:val="single" w:sz="4" w:space="0" w:color="auto"/>
            </w:tcBorders>
            <w:vAlign w:val="center"/>
            <w:hideMark/>
          </w:tcPr>
          <w:p w14:paraId="674490CB" w14:textId="77777777" w:rsidR="0058787F" w:rsidRPr="004D4BF8" w:rsidRDefault="0058787F" w:rsidP="003F2144">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Violation</w:t>
            </w:r>
          </w:p>
        </w:tc>
        <w:tc>
          <w:tcPr>
            <w:tcW w:w="1459" w:type="dxa"/>
            <w:tcBorders>
              <w:top w:val="single" w:sz="4" w:space="0" w:color="auto"/>
              <w:left w:val="single" w:sz="4" w:space="0" w:color="auto"/>
              <w:bottom w:val="single" w:sz="4" w:space="0" w:color="auto"/>
              <w:right w:val="single" w:sz="4" w:space="0" w:color="auto"/>
            </w:tcBorders>
            <w:vAlign w:val="center"/>
            <w:hideMark/>
          </w:tcPr>
          <w:p w14:paraId="4C739822"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Likely Source of            Contamination</w:t>
            </w:r>
          </w:p>
        </w:tc>
        <w:tc>
          <w:tcPr>
            <w:tcW w:w="690" w:type="dxa"/>
            <w:tcBorders>
              <w:top w:val="nil"/>
              <w:left w:val="single" w:sz="4" w:space="0" w:color="auto"/>
              <w:bottom w:val="nil"/>
              <w:right w:val="single" w:sz="4" w:space="0" w:color="auto"/>
            </w:tcBorders>
          </w:tcPr>
          <w:p w14:paraId="09A028C5"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6048CDEE"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Times New Roman" w:hAnsi="Times New Roman" w:cs="Times New Roman"/>
                <w:bCs/>
                <w:sz w:val="18"/>
                <w:szCs w:val="18"/>
              </w:rPr>
              <w:t>Maximum Contaminant</w:t>
            </w:r>
          </w:p>
          <w:p w14:paraId="6410FE6C"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Times New Roman" w:hAnsi="Times New Roman" w:cs="Times New Roman"/>
                <w:bCs/>
                <w:sz w:val="18"/>
                <w:szCs w:val="18"/>
              </w:rPr>
              <w:t>Level Goal</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FD62B4"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Times New Roman" w:hAnsi="Times New Roman" w:cs="Times New Roman"/>
                <w:bCs/>
                <w:sz w:val="18"/>
                <w:szCs w:val="18"/>
              </w:rPr>
              <w:t>Total Positive E. Coli or Fecal Coliform Samples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5C07BB0"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Times New Roman" w:hAnsi="Times New Roman" w:cs="Times New Roman"/>
                <w:sz w:val="18"/>
                <w:szCs w:val="18"/>
              </w:rPr>
              <w:t>Violation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4560926"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MS Mincho" w:hAnsi="Times New Roman" w:cs="Times New Roman"/>
                <w:sz w:val="18"/>
                <w:szCs w:val="18"/>
              </w:rPr>
              <w:t xml:space="preserve">Likely Source of            </w:t>
            </w:r>
            <w:r w:rsidRPr="004D4BF8">
              <w:rPr>
                <w:rFonts w:ascii="Times New Roman" w:eastAsia="MS Mincho" w:hAnsi="Times New Roman" w:cs="Times New Roman"/>
                <w:sz w:val="16"/>
                <w:szCs w:val="16"/>
              </w:rPr>
              <w:t>Contamination</w:t>
            </w:r>
          </w:p>
        </w:tc>
      </w:tr>
      <w:tr w:rsidR="0058787F" w:rsidRPr="004D4BF8" w14:paraId="6252EA99" w14:textId="77777777" w:rsidTr="003F2144">
        <w:trPr>
          <w:trHeight w:val="144"/>
        </w:trPr>
        <w:tc>
          <w:tcPr>
            <w:tcW w:w="1170" w:type="dxa"/>
            <w:tcBorders>
              <w:top w:val="single" w:sz="4" w:space="0" w:color="auto"/>
              <w:left w:val="single" w:sz="4" w:space="0" w:color="auto"/>
              <w:bottom w:val="single" w:sz="4" w:space="0" w:color="auto"/>
              <w:right w:val="single" w:sz="4" w:space="0" w:color="auto"/>
            </w:tcBorders>
            <w:vAlign w:val="center"/>
            <w:hideMark/>
          </w:tcPr>
          <w:p w14:paraId="706EECE2"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 xml:space="preserve">   0</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A829714"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Pr>
                <w:rFonts w:ascii="Times New Roman" w:eastAsia="MS Mincho" w:hAnsi="Times New Roman" w:cs="Times New Roman"/>
                <w:sz w:val="18"/>
                <w:szCs w:val="18"/>
              </w:rPr>
              <w:t>1 positive monthly sample</w:t>
            </w:r>
          </w:p>
        </w:tc>
        <w:tc>
          <w:tcPr>
            <w:tcW w:w="864" w:type="dxa"/>
            <w:tcBorders>
              <w:top w:val="single" w:sz="4" w:space="0" w:color="auto"/>
              <w:left w:val="single" w:sz="4" w:space="0" w:color="auto"/>
              <w:bottom w:val="single" w:sz="4" w:space="0" w:color="auto"/>
              <w:right w:val="single" w:sz="4" w:space="0" w:color="auto"/>
            </w:tcBorders>
            <w:vAlign w:val="center"/>
            <w:hideMark/>
          </w:tcPr>
          <w:p w14:paraId="2EEAD992"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Pr>
                <w:rFonts w:ascii="Times New Roman" w:eastAsia="MS Mincho" w:hAnsi="Times New Roman" w:cs="Times New Roman"/>
                <w:sz w:val="18"/>
                <w:szCs w:val="18"/>
              </w:rPr>
              <w:t>1</w:t>
            </w:r>
          </w:p>
        </w:tc>
        <w:tc>
          <w:tcPr>
            <w:tcW w:w="864" w:type="dxa"/>
            <w:tcBorders>
              <w:top w:val="single" w:sz="4" w:space="0" w:color="auto"/>
              <w:left w:val="single" w:sz="4" w:space="0" w:color="auto"/>
              <w:bottom w:val="single" w:sz="4" w:space="0" w:color="auto"/>
              <w:right w:val="single" w:sz="4" w:space="0" w:color="auto"/>
            </w:tcBorders>
            <w:vAlign w:val="center"/>
            <w:hideMark/>
          </w:tcPr>
          <w:p w14:paraId="02A980D2"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N</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BBFB668"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Naturally present in the environment.</w:t>
            </w:r>
          </w:p>
        </w:tc>
        <w:tc>
          <w:tcPr>
            <w:tcW w:w="690" w:type="dxa"/>
            <w:tcBorders>
              <w:top w:val="nil"/>
              <w:left w:val="single" w:sz="4" w:space="0" w:color="auto"/>
              <w:bottom w:val="nil"/>
              <w:right w:val="single" w:sz="4" w:space="0" w:color="auto"/>
            </w:tcBorders>
          </w:tcPr>
          <w:p w14:paraId="44C57D83"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676CF13D"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Times New Roman" w:hAnsi="Times New Roman" w:cs="Times New Roman"/>
                <w:bCs/>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96FAB84"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Times New Roman" w:hAnsi="Times New Roman" w:cs="Times New Roman"/>
                <w:bCs/>
                <w:sz w:val="18"/>
                <w:szCs w:val="18"/>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C13D88C"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Times New Roman" w:hAnsi="Times New Roman" w:cs="Times New Roman"/>
                <w:sz w:val="18"/>
                <w:szCs w:val="18"/>
              </w:rPr>
              <w:t>N</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067346D" w14:textId="77777777" w:rsidR="0058787F" w:rsidRPr="004D4BF8" w:rsidRDefault="0058787F" w:rsidP="003F2144">
            <w:pPr>
              <w:autoSpaceDE w:val="0"/>
              <w:autoSpaceDN w:val="0"/>
              <w:adjustRightInd w:val="0"/>
              <w:spacing w:after="0" w:line="240" w:lineRule="auto"/>
              <w:jc w:val="center"/>
              <w:rPr>
                <w:rFonts w:ascii="Times New Roman" w:eastAsia="Times New Roman" w:hAnsi="Times New Roman" w:cs="Times New Roman"/>
                <w:bCs/>
                <w:sz w:val="18"/>
                <w:szCs w:val="18"/>
              </w:rPr>
            </w:pPr>
            <w:r w:rsidRPr="004D4BF8">
              <w:rPr>
                <w:rFonts w:ascii="Times New Roman" w:eastAsia="MS Mincho" w:hAnsi="Times New Roman" w:cs="Times New Roman"/>
                <w:sz w:val="18"/>
                <w:szCs w:val="18"/>
              </w:rPr>
              <w:t>Naturally present in the environment.</w:t>
            </w:r>
          </w:p>
        </w:tc>
      </w:tr>
    </w:tbl>
    <w:p w14:paraId="5C5A3FCE" w14:textId="77777777" w:rsidR="00F97ABD" w:rsidRDefault="0058787F" w:rsidP="00F97ABD">
      <w:pPr>
        <w:spacing w:after="0" w:line="240" w:lineRule="auto"/>
        <w:ind w:firstLine="720"/>
        <w:rPr>
          <w:rFonts w:ascii="Times New Roman" w:eastAsia="MS Mincho" w:hAnsi="Times New Roman" w:cs="Times New Roman"/>
          <w:b/>
          <w:bCs/>
          <w:i/>
          <w:iCs/>
          <w:sz w:val="18"/>
          <w:szCs w:val="18"/>
        </w:rPr>
      </w:pPr>
      <w:r w:rsidRPr="004D4BF8">
        <w:rPr>
          <w:rFonts w:ascii="Times New Roman" w:eastAsia="MS Mincho" w:hAnsi="Times New Roman" w:cs="Times New Roman"/>
          <w:b/>
          <w:bCs/>
          <w:i/>
          <w:iCs/>
          <w:sz w:val="18"/>
          <w:szCs w:val="18"/>
        </w:rPr>
        <w:t xml:space="preserve"> </w:t>
      </w:r>
    </w:p>
    <w:p w14:paraId="1D74997A" w14:textId="77777777" w:rsidR="00F97ABD" w:rsidRDefault="00F97ABD" w:rsidP="00F97ABD">
      <w:pPr>
        <w:spacing w:after="0" w:line="240" w:lineRule="auto"/>
        <w:ind w:firstLine="720"/>
        <w:rPr>
          <w:rFonts w:ascii="Times New Roman" w:eastAsia="MS Mincho" w:hAnsi="Times New Roman" w:cs="Times New Roman"/>
          <w:b/>
          <w:bCs/>
          <w:i/>
          <w:iCs/>
          <w:sz w:val="18"/>
          <w:szCs w:val="18"/>
        </w:rPr>
      </w:pPr>
    </w:p>
    <w:p w14:paraId="66A22C0B"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3A6EEEAA"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0078CC89"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2595A69D"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349775C9"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424D39F0"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5438C432"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3DA9BE4F"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1A6F61B0"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21673637"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46A07392"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52AB7908"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4FA36FCC"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6C43CBC7"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5313FF03" w14:textId="77777777" w:rsidR="00730DF7" w:rsidRDefault="00730DF7" w:rsidP="00F97ABD">
      <w:pPr>
        <w:spacing w:after="0" w:line="240" w:lineRule="auto"/>
        <w:ind w:firstLine="720"/>
        <w:rPr>
          <w:rFonts w:ascii="Times New Roman" w:eastAsia="MS Mincho" w:hAnsi="Times New Roman" w:cs="Times New Roman"/>
          <w:b/>
          <w:bCs/>
          <w:i/>
          <w:iCs/>
          <w:sz w:val="18"/>
          <w:szCs w:val="18"/>
        </w:rPr>
      </w:pPr>
    </w:p>
    <w:p w14:paraId="21FEE7D8" w14:textId="0D4EA74B" w:rsidR="0058787F" w:rsidRPr="004D4BF8" w:rsidRDefault="0058787F" w:rsidP="00730DF7">
      <w:pPr>
        <w:spacing w:after="0" w:line="240" w:lineRule="auto"/>
        <w:ind w:left="3600" w:firstLine="720"/>
        <w:rPr>
          <w:rFonts w:ascii="Times New Roman" w:eastAsia="MS Mincho" w:hAnsi="Times New Roman" w:cs="Times New Roman"/>
          <w:b/>
          <w:bCs/>
          <w:i/>
          <w:iCs/>
          <w:sz w:val="18"/>
          <w:szCs w:val="18"/>
        </w:rPr>
      </w:pPr>
      <w:r w:rsidRPr="004D4BF8">
        <w:rPr>
          <w:rFonts w:ascii="Times New Roman" w:eastAsia="MS Mincho" w:hAnsi="Times New Roman" w:cs="Times New Roman"/>
          <w:b/>
          <w:bCs/>
          <w:i/>
          <w:iCs/>
          <w:sz w:val="18"/>
          <w:szCs w:val="18"/>
        </w:rPr>
        <w:lastRenderedPageBreak/>
        <w:t xml:space="preserve"> Lead and Copper</w:t>
      </w:r>
    </w:p>
    <w:tbl>
      <w:tblPr>
        <w:tblW w:w="12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989"/>
        <w:gridCol w:w="900"/>
        <w:gridCol w:w="1169"/>
        <w:gridCol w:w="900"/>
        <w:gridCol w:w="540"/>
        <w:gridCol w:w="720"/>
        <w:gridCol w:w="810"/>
        <w:gridCol w:w="5523"/>
      </w:tblGrid>
      <w:tr w:rsidR="0058787F" w:rsidRPr="004D4BF8" w14:paraId="60722FF1" w14:textId="77777777" w:rsidTr="003F2144">
        <w:trPr>
          <w:trHeight w:val="521"/>
        </w:trPr>
        <w:tc>
          <w:tcPr>
            <w:tcW w:w="540" w:type="dxa"/>
            <w:tcBorders>
              <w:top w:val="single" w:sz="4" w:space="0" w:color="auto"/>
              <w:left w:val="single" w:sz="4" w:space="0" w:color="auto"/>
              <w:bottom w:val="single" w:sz="4" w:space="0" w:color="auto"/>
              <w:right w:val="single" w:sz="4" w:space="0" w:color="auto"/>
            </w:tcBorders>
            <w:vAlign w:val="center"/>
            <w:hideMark/>
          </w:tcPr>
          <w:p w14:paraId="4B111166" w14:textId="77777777" w:rsidR="0058787F" w:rsidRPr="004D4BF8" w:rsidRDefault="0058787F" w:rsidP="003F2144">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Year</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D55E47" w14:textId="77777777" w:rsidR="0058787F" w:rsidRPr="004D4BF8" w:rsidRDefault="0058787F" w:rsidP="003F2144">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Constituent</w:t>
            </w:r>
          </w:p>
        </w:tc>
        <w:tc>
          <w:tcPr>
            <w:tcW w:w="900" w:type="dxa"/>
            <w:tcBorders>
              <w:top w:val="single" w:sz="4" w:space="0" w:color="auto"/>
              <w:left w:val="single" w:sz="4" w:space="0" w:color="auto"/>
              <w:bottom w:val="single" w:sz="4" w:space="0" w:color="auto"/>
              <w:right w:val="single" w:sz="4" w:space="0" w:color="auto"/>
            </w:tcBorders>
            <w:hideMark/>
          </w:tcPr>
          <w:p w14:paraId="5C8EBD08" w14:textId="77777777" w:rsidR="0058787F" w:rsidRPr="004D4BF8" w:rsidRDefault="0058787F" w:rsidP="003F2144">
            <w:pPr>
              <w:spacing w:after="0" w:line="240" w:lineRule="auto"/>
              <w:rPr>
                <w:rFonts w:ascii="Times New Roman" w:eastAsia="MS Mincho" w:hAnsi="Times New Roman" w:cs="Times New Roman"/>
                <w:sz w:val="18"/>
                <w:szCs w:val="18"/>
              </w:rPr>
            </w:pPr>
            <w:r w:rsidRPr="004D4BF8">
              <w:rPr>
                <w:rFonts w:ascii="Times New Roman" w:eastAsia="MS Mincho" w:hAnsi="Times New Roman" w:cs="Times New Roman"/>
                <w:sz w:val="18"/>
                <w:szCs w:val="18"/>
              </w:rPr>
              <w:t>The 90</w:t>
            </w:r>
            <w:r w:rsidRPr="004D4BF8">
              <w:rPr>
                <w:rFonts w:ascii="Times New Roman" w:eastAsia="MS Mincho" w:hAnsi="Times New Roman" w:cs="Times New Roman"/>
                <w:sz w:val="18"/>
                <w:szCs w:val="18"/>
                <w:vertAlign w:val="superscript"/>
              </w:rPr>
              <w:t>th</w:t>
            </w:r>
            <w:r w:rsidRPr="004D4BF8">
              <w:rPr>
                <w:rFonts w:ascii="Times New Roman" w:eastAsia="MS Mincho" w:hAnsi="Times New Roman" w:cs="Times New Roman"/>
                <w:sz w:val="18"/>
                <w:szCs w:val="18"/>
              </w:rPr>
              <w:t xml:space="preserve"> </w:t>
            </w:r>
            <w:r w:rsidRPr="004D4BF8">
              <w:rPr>
                <w:rFonts w:ascii="Times New Roman" w:eastAsia="MS Mincho" w:hAnsi="Times New Roman" w:cs="Times New Roman"/>
                <w:sz w:val="16"/>
                <w:szCs w:val="16"/>
              </w:rPr>
              <w:t>Percentile</w:t>
            </w:r>
          </w:p>
        </w:tc>
        <w:tc>
          <w:tcPr>
            <w:tcW w:w="1170" w:type="dxa"/>
            <w:tcBorders>
              <w:top w:val="single" w:sz="4" w:space="0" w:color="auto"/>
              <w:left w:val="single" w:sz="4" w:space="0" w:color="auto"/>
              <w:bottom w:val="single" w:sz="4" w:space="0" w:color="auto"/>
              <w:right w:val="single" w:sz="4" w:space="0" w:color="auto"/>
            </w:tcBorders>
            <w:hideMark/>
          </w:tcPr>
          <w:p w14:paraId="6AF6C3A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Number of Sites Exceeding Action Level</w:t>
            </w:r>
          </w:p>
        </w:tc>
        <w:tc>
          <w:tcPr>
            <w:tcW w:w="900" w:type="dxa"/>
            <w:tcBorders>
              <w:top w:val="single" w:sz="4" w:space="0" w:color="auto"/>
              <w:left w:val="single" w:sz="4" w:space="0" w:color="auto"/>
              <w:bottom w:val="single" w:sz="4" w:space="0" w:color="auto"/>
              <w:right w:val="single" w:sz="4" w:space="0" w:color="auto"/>
            </w:tcBorders>
            <w:vAlign w:val="center"/>
          </w:tcPr>
          <w:p w14:paraId="17BDDA02" w14:textId="77777777" w:rsidR="0058787F" w:rsidRPr="004D4BF8" w:rsidRDefault="0058787F" w:rsidP="003F2144">
            <w:pPr>
              <w:spacing w:after="0" w:line="240" w:lineRule="auto"/>
              <w:jc w:val="center"/>
              <w:rPr>
                <w:rFonts w:ascii="Times New Roman" w:eastAsia="MS Mincho" w:hAnsi="Times New Roman" w:cs="Times New Roman"/>
                <w:sz w:val="18"/>
                <w:szCs w:val="18"/>
              </w:rPr>
            </w:pPr>
          </w:p>
          <w:p w14:paraId="69613280"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Violation</w:t>
            </w:r>
          </w:p>
          <w:p w14:paraId="50DB460B" w14:textId="77777777" w:rsidR="0058787F" w:rsidRPr="004D4BF8" w:rsidRDefault="0058787F" w:rsidP="003F2144">
            <w:pPr>
              <w:spacing w:after="0" w:line="240" w:lineRule="auto"/>
              <w:jc w:val="center"/>
              <w:rPr>
                <w:rFonts w:ascii="Times New Roman" w:eastAsia="MS Mincho"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71B0345"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MCLG</w:t>
            </w:r>
          </w:p>
        </w:tc>
        <w:tc>
          <w:tcPr>
            <w:tcW w:w="720" w:type="dxa"/>
            <w:tcBorders>
              <w:top w:val="single" w:sz="4" w:space="0" w:color="auto"/>
              <w:left w:val="single" w:sz="4" w:space="0" w:color="auto"/>
              <w:bottom w:val="single" w:sz="4" w:space="0" w:color="auto"/>
              <w:right w:val="single" w:sz="4" w:space="0" w:color="auto"/>
            </w:tcBorders>
            <w:hideMark/>
          </w:tcPr>
          <w:p w14:paraId="3259176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Action Level</w:t>
            </w:r>
          </w:p>
        </w:tc>
        <w:tc>
          <w:tcPr>
            <w:tcW w:w="810" w:type="dxa"/>
            <w:tcBorders>
              <w:top w:val="single" w:sz="4" w:space="0" w:color="auto"/>
              <w:left w:val="single" w:sz="4" w:space="0" w:color="auto"/>
              <w:bottom w:val="single" w:sz="4" w:space="0" w:color="auto"/>
              <w:right w:val="single" w:sz="4" w:space="0" w:color="auto"/>
            </w:tcBorders>
            <w:hideMark/>
          </w:tcPr>
          <w:p w14:paraId="1EE494A1"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 xml:space="preserve">Unit of </w:t>
            </w:r>
            <w:r w:rsidRPr="004D4BF8">
              <w:rPr>
                <w:rFonts w:ascii="Times New Roman" w:eastAsia="MS Mincho" w:hAnsi="Times New Roman" w:cs="Times New Roman"/>
                <w:sz w:val="16"/>
                <w:szCs w:val="16"/>
              </w:rPr>
              <w:t>Measure</w:t>
            </w:r>
          </w:p>
        </w:tc>
        <w:tc>
          <w:tcPr>
            <w:tcW w:w="5527" w:type="dxa"/>
            <w:tcBorders>
              <w:top w:val="single" w:sz="4" w:space="0" w:color="auto"/>
              <w:left w:val="single" w:sz="4" w:space="0" w:color="auto"/>
              <w:bottom w:val="single" w:sz="4" w:space="0" w:color="auto"/>
              <w:right w:val="single" w:sz="4" w:space="0" w:color="auto"/>
            </w:tcBorders>
            <w:hideMark/>
          </w:tcPr>
          <w:p w14:paraId="4226AAC5"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Source of Constituent</w:t>
            </w:r>
          </w:p>
        </w:tc>
      </w:tr>
      <w:tr w:rsidR="0058787F" w:rsidRPr="004D4BF8" w14:paraId="5736D64D" w14:textId="77777777" w:rsidTr="003F2144">
        <w:trPr>
          <w:trHeight w:val="350"/>
        </w:trPr>
        <w:tc>
          <w:tcPr>
            <w:tcW w:w="540" w:type="dxa"/>
            <w:tcBorders>
              <w:top w:val="single" w:sz="4" w:space="0" w:color="auto"/>
              <w:left w:val="single" w:sz="4" w:space="0" w:color="auto"/>
              <w:bottom w:val="single" w:sz="4" w:space="0" w:color="auto"/>
              <w:right w:val="single" w:sz="4" w:space="0" w:color="auto"/>
            </w:tcBorders>
            <w:vAlign w:val="center"/>
            <w:hideMark/>
          </w:tcPr>
          <w:p w14:paraId="17A60B5E" w14:textId="77777777" w:rsidR="0058787F" w:rsidRPr="004D4BF8" w:rsidRDefault="0058787F" w:rsidP="003F2144">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20</w:t>
            </w:r>
            <w:r>
              <w:rPr>
                <w:rFonts w:ascii="Times New Roman" w:eastAsia="MS Mincho" w:hAnsi="Times New Roman" w:cs="Times New Roman"/>
                <w:sz w:val="16"/>
                <w:szCs w:val="16"/>
              </w:rPr>
              <w:t>22</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0ECE51"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Copper</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0DE9F8"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0.08</w:t>
            </w:r>
            <w:r>
              <w:rPr>
                <w:rFonts w:ascii="Times New Roman" w:eastAsia="MS Mincho" w:hAnsi="Times New Roman" w:cs="Times New Roman"/>
                <w:sz w:val="18"/>
                <w:szCs w:val="18"/>
              </w:rPr>
              <w:t>25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D5A230"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Pr>
                <w:rFonts w:ascii="Times New Roman" w:eastAsia="MS Mincho" w:hAnsi="Times New Roman" w:cs="Times New Roman"/>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BBF622"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N</w:t>
            </w:r>
          </w:p>
        </w:tc>
        <w:tc>
          <w:tcPr>
            <w:tcW w:w="540" w:type="dxa"/>
            <w:tcBorders>
              <w:top w:val="single" w:sz="4" w:space="0" w:color="auto"/>
              <w:left w:val="single" w:sz="4" w:space="0" w:color="auto"/>
              <w:bottom w:val="single" w:sz="4" w:space="0" w:color="auto"/>
              <w:right w:val="single" w:sz="4" w:space="0" w:color="auto"/>
            </w:tcBorders>
            <w:vAlign w:val="center"/>
            <w:hideMark/>
          </w:tcPr>
          <w:p w14:paraId="52DE695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1.3</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7D0E18"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1.3</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928B7C"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ppm</w:t>
            </w:r>
          </w:p>
        </w:tc>
        <w:tc>
          <w:tcPr>
            <w:tcW w:w="5527" w:type="dxa"/>
            <w:tcBorders>
              <w:top w:val="single" w:sz="4" w:space="0" w:color="auto"/>
              <w:left w:val="single" w:sz="4" w:space="0" w:color="auto"/>
              <w:bottom w:val="single" w:sz="4" w:space="0" w:color="auto"/>
              <w:right w:val="single" w:sz="4" w:space="0" w:color="auto"/>
            </w:tcBorders>
          </w:tcPr>
          <w:p w14:paraId="49FDC294" w14:textId="77777777" w:rsidR="0058787F" w:rsidRPr="004D4BF8" w:rsidRDefault="0058787F" w:rsidP="003F2144">
            <w:pPr>
              <w:spacing w:after="0" w:line="240" w:lineRule="auto"/>
              <w:rPr>
                <w:rFonts w:ascii="Times New Roman" w:eastAsia="MS Mincho" w:hAnsi="Times New Roman" w:cs="Times New Roman"/>
                <w:sz w:val="16"/>
                <w:szCs w:val="16"/>
              </w:rPr>
            </w:pPr>
            <w:r w:rsidRPr="004D4BF8">
              <w:rPr>
                <w:rFonts w:ascii="Times New Roman" w:eastAsia="MS Mincho" w:hAnsi="Times New Roman" w:cs="Times New Roman"/>
                <w:sz w:val="16"/>
                <w:szCs w:val="16"/>
              </w:rPr>
              <w:t>Corrosion of household plumbing systems; Erosion of natural deposits;       Leaching from wood preservatives.</w:t>
            </w:r>
          </w:p>
          <w:p w14:paraId="271E79E4" w14:textId="77777777" w:rsidR="0058787F" w:rsidRPr="004D4BF8" w:rsidRDefault="0058787F" w:rsidP="003F2144">
            <w:pPr>
              <w:spacing w:after="0" w:line="240" w:lineRule="auto"/>
              <w:rPr>
                <w:rFonts w:ascii="Times New Roman" w:eastAsia="MS Mincho" w:hAnsi="Times New Roman" w:cs="Times New Roman"/>
                <w:sz w:val="16"/>
                <w:szCs w:val="16"/>
              </w:rPr>
            </w:pPr>
          </w:p>
        </w:tc>
      </w:tr>
      <w:tr w:rsidR="0058787F" w:rsidRPr="004D4BF8" w14:paraId="501894FF" w14:textId="77777777" w:rsidTr="003F2144">
        <w:trPr>
          <w:trHeight w:val="350"/>
        </w:trPr>
        <w:tc>
          <w:tcPr>
            <w:tcW w:w="540" w:type="dxa"/>
            <w:tcBorders>
              <w:top w:val="single" w:sz="4" w:space="0" w:color="auto"/>
              <w:left w:val="single" w:sz="4" w:space="0" w:color="auto"/>
              <w:bottom w:val="single" w:sz="4" w:space="0" w:color="auto"/>
              <w:right w:val="single" w:sz="4" w:space="0" w:color="auto"/>
            </w:tcBorders>
            <w:vAlign w:val="center"/>
            <w:hideMark/>
          </w:tcPr>
          <w:p w14:paraId="6DC823D5" w14:textId="77777777" w:rsidR="0058787F" w:rsidRPr="004D4BF8" w:rsidRDefault="0058787F" w:rsidP="003F2144">
            <w:pPr>
              <w:spacing w:after="0" w:line="240" w:lineRule="auto"/>
              <w:jc w:val="center"/>
              <w:rPr>
                <w:rFonts w:ascii="Times New Roman" w:eastAsia="MS Mincho" w:hAnsi="Times New Roman" w:cs="Times New Roman"/>
                <w:sz w:val="16"/>
                <w:szCs w:val="16"/>
              </w:rPr>
            </w:pPr>
            <w:r w:rsidRPr="004D4BF8">
              <w:rPr>
                <w:rFonts w:ascii="Times New Roman" w:eastAsia="MS Mincho" w:hAnsi="Times New Roman" w:cs="Times New Roman"/>
                <w:sz w:val="16"/>
                <w:szCs w:val="16"/>
              </w:rPr>
              <w:t>20</w:t>
            </w:r>
            <w:r>
              <w:rPr>
                <w:rFonts w:ascii="Times New Roman" w:eastAsia="MS Mincho" w:hAnsi="Times New Roman" w:cs="Times New Roman"/>
                <w:sz w:val="16"/>
                <w:szCs w:val="16"/>
              </w:rPr>
              <w:t>22</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1396B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Lead</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8AD44F"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FFBA02"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Pr>
                <w:rFonts w:ascii="Times New Roman" w:eastAsia="MS Mincho" w:hAnsi="Times New Roman" w:cs="Times New Roman"/>
                <w:sz w:val="18"/>
                <w:szCs w:val="18"/>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8FBA5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N</w:t>
            </w:r>
          </w:p>
        </w:tc>
        <w:tc>
          <w:tcPr>
            <w:tcW w:w="540" w:type="dxa"/>
            <w:tcBorders>
              <w:top w:val="single" w:sz="4" w:space="0" w:color="auto"/>
              <w:left w:val="single" w:sz="4" w:space="0" w:color="auto"/>
              <w:bottom w:val="single" w:sz="4" w:space="0" w:color="auto"/>
              <w:right w:val="single" w:sz="4" w:space="0" w:color="auto"/>
            </w:tcBorders>
            <w:vAlign w:val="center"/>
            <w:hideMark/>
          </w:tcPr>
          <w:p w14:paraId="69ED613E"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B87119"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0.015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D7A34D" w14:textId="77777777" w:rsidR="0058787F" w:rsidRPr="004D4BF8" w:rsidRDefault="0058787F" w:rsidP="003F2144">
            <w:pPr>
              <w:spacing w:after="0" w:line="240" w:lineRule="auto"/>
              <w:jc w:val="center"/>
              <w:rPr>
                <w:rFonts w:ascii="Times New Roman" w:eastAsia="MS Mincho" w:hAnsi="Times New Roman" w:cs="Times New Roman"/>
                <w:sz w:val="18"/>
                <w:szCs w:val="18"/>
              </w:rPr>
            </w:pPr>
            <w:r w:rsidRPr="004D4BF8">
              <w:rPr>
                <w:rFonts w:ascii="Times New Roman" w:eastAsia="MS Mincho" w:hAnsi="Times New Roman" w:cs="Times New Roman"/>
                <w:sz w:val="18"/>
                <w:szCs w:val="18"/>
              </w:rPr>
              <w:t>ppm</w:t>
            </w:r>
          </w:p>
        </w:tc>
        <w:tc>
          <w:tcPr>
            <w:tcW w:w="5527" w:type="dxa"/>
            <w:tcBorders>
              <w:top w:val="single" w:sz="4" w:space="0" w:color="auto"/>
              <w:left w:val="single" w:sz="4" w:space="0" w:color="auto"/>
              <w:bottom w:val="single" w:sz="4" w:space="0" w:color="auto"/>
              <w:right w:val="single" w:sz="4" w:space="0" w:color="auto"/>
            </w:tcBorders>
            <w:hideMark/>
          </w:tcPr>
          <w:p w14:paraId="53A084EF" w14:textId="77777777" w:rsidR="0058787F" w:rsidRPr="004D4BF8" w:rsidRDefault="0058787F" w:rsidP="003F2144">
            <w:pPr>
              <w:spacing w:after="0" w:line="240" w:lineRule="auto"/>
              <w:rPr>
                <w:rFonts w:ascii="Times New Roman" w:eastAsia="MS Mincho" w:hAnsi="Times New Roman" w:cs="Times New Roman"/>
                <w:sz w:val="16"/>
                <w:szCs w:val="16"/>
              </w:rPr>
            </w:pPr>
            <w:r w:rsidRPr="004D4BF8">
              <w:rPr>
                <w:rFonts w:ascii="Times New Roman" w:eastAsia="MS Mincho" w:hAnsi="Times New Roman" w:cs="Times New Roman"/>
                <w:sz w:val="16"/>
                <w:szCs w:val="16"/>
              </w:rPr>
              <w:t>Corrosion of household plumbing systems; Erosion of natural deposits.</w:t>
            </w:r>
          </w:p>
        </w:tc>
      </w:tr>
    </w:tbl>
    <w:p w14:paraId="5A18E21D"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07A74675" w14:textId="77777777" w:rsidR="0058787F" w:rsidRPr="004D4BF8" w:rsidRDefault="0058787F" w:rsidP="0058787F">
      <w:pPr>
        <w:spacing w:after="0" w:line="240" w:lineRule="auto"/>
        <w:rPr>
          <w:rFonts w:ascii="Times New Roman" w:eastAsia="MS Mincho" w:hAnsi="Times New Roman" w:cs="Times New Roman"/>
          <w:b/>
          <w:bCs/>
          <w:i/>
          <w:iCs/>
          <w:sz w:val="20"/>
          <w:szCs w:val="20"/>
        </w:rPr>
      </w:pPr>
    </w:p>
    <w:p w14:paraId="3746BAC4"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 xml:space="preserve">All water systems are required by EPA to report the language below. </w:t>
      </w:r>
    </w:p>
    <w:p w14:paraId="2F77B6E3" w14:textId="77777777" w:rsidR="0058787F" w:rsidRPr="004D4BF8" w:rsidRDefault="0058787F" w:rsidP="0058787F">
      <w:pPr>
        <w:spacing w:after="0" w:line="240" w:lineRule="auto"/>
        <w:rPr>
          <w:rFonts w:ascii="Times New Roman" w:eastAsia="MS Mincho" w:hAnsi="Times New Roman" w:cs="Times New Roman"/>
          <w:b/>
          <w:bCs/>
          <w:i/>
          <w:iCs/>
          <w:sz w:val="20"/>
          <w:szCs w:val="20"/>
        </w:rPr>
      </w:pPr>
      <w:r w:rsidRPr="004D4BF8">
        <w:rPr>
          <w:rFonts w:ascii="Times New Roman" w:eastAsia="MS Mincho" w:hAnsi="Times New Roman" w:cs="Times New Roman"/>
          <w:b/>
          <w:bCs/>
          <w:i/>
          <w:iCs/>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This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4D4BF8">
          <w:rPr>
            <w:rFonts w:ascii="Times New Roman" w:eastAsia="MS Mincho" w:hAnsi="Times New Roman" w:cs="Times New Roman"/>
            <w:b/>
            <w:bCs/>
            <w:i/>
            <w:iCs/>
            <w:color w:val="0000FF"/>
            <w:sz w:val="20"/>
            <w:szCs w:val="20"/>
            <w:u w:val="single"/>
          </w:rPr>
          <w:t>http://www.epa.gov/safewater/lead</w:t>
        </w:r>
      </w:hyperlink>
      <w:r w:rsidRPr="004D4BF8">
        <w:rPr>
          <w:rFonts w:ascii="Times New Roman" w:eastAsia="MS Mincho" w:hAnsi="Times New Roman" w:cs="Times New Roman"/>
          <w:b/>
          <w:bCs/>
          <w:i/>
          <w:iCs/>
          <w:sz w:val="20"/>
          <w:szCs w:val="20"/>
        </w:rPr>
        <w:t>."</w:t>
      </w:r>
    </w:p>
    <w:p w14:paraId="1EAFF975" w14:textId="77777777" w:rsidR="0058787F" w:rsidRDefault="0058787F" w:rsidP="0058787F">
      <w:pPr>
        <w:spacing w:after="0" w:line="240" w:lineRule="auto"/>
        <w:rPr>
          <w:rFonts w:ascii="Times New Roman" w:eastAsia="MS Mincho" w:hAnsi="Times New Roman" w:cs="Times New Roman"/>
          <w:b/>
          <w:bCs/>
          <w:i/>
          <w:iCs/>
          <w:sz w:val="20"/>
          <w:szCs w:val="20"/>
        </w:rPr>
      </w:pPr>
    </w:p>
    <w:p w14:paraId="14B0A2AC" w14:textId="77777777" w:rsidR="001107DA" w:rsidRDefault="001107DA" w:rsidP="0058787F">
      <w:pPr>
        <w:spacing w:after="0" w:line="240" w:lineRule="auto"/>
        <w:rPr>
          <w:rFonts w:ascii="Times New Roman" w:eastAsia="MS Mincho" w:hAnsi="Times New Roman" w:cs="Times New Roman"/>
          <w:b/>
          <w:bCs/>
          <w:i/>
          <w:iCs/>
          <w:sz w:val="20"/>
          <w:szCs w:val="20"/>
        </w:rPr>
      </w:pPr>
    </w:p>
    <w:p w14:paraId="1A09BBD3" w14:textId="77777777" w:rsidR="001107DA" w:rsidRDefault="001107DA" w:rsidP="001107DA">
      <w:pPr>
        <w:spacing w:after="0" w:line="240" w:lineRule="auto"/>
        <w:rPr>
          <w:rFonts w:ascii="Times New Roman" w:eastAsia="MS Mincho" w:hAnsi="Times New Roman" w:cs="Times New Roman"/>
          <w:sz w:val="20"/>
          <w:szCs w:val="20"/>
        </w:rPr>
      </w:pPr>
      <w:r>
        <w:rPr>
          <w:b/>
          <w:bCs/>
          <w:u w:val="single"/>
        </w:rPr>
        <w:t>Lead service line inventory statement</w:t>
      </w:r>
    </w:p>
    <w:p w14:paraId="02774075" w14:textId="77777777" w:rsidR="001107DA" w:rsidRPr="00F61123" w:rsidRDefault="001107DA" w:rsidP="001107DA">
      <w:pPr>
        <w:spacing w:after="0" w:line="240" w:lineRule="auto"/>
        <w:rPr>
          <w:rFonts w:ascii="Times New Roman" w:eastAsia="MS Mincho" w:hAnsi="Times New Roman" w:cs="Times New Roman"/>
          <w:sz w:val="20"/>
          <w:szCs w:val="20"/>
        </w:rPr>
      </w:pPr>
      <w:r w:rsidRPr="00F61123">
        <w:rPr>
          <w:color w:val="000000"/>
          <w:sz w:val="20"/>
          <w:szCs w:val="20"/>
        </w:rPr>
        <w:t>A copy of the most up to date Lead and Copper Inventory Report is available through a link on our city website at</w:t>
      </w:r>
    </w:p>
    <w:p w14:paraId="33F081D3" w14:textId="77777777" w:rsidR="001107DA" w:rsidRDefault="001107DA" w:rsidP="001107DA">
      <w:pPr>
        <w:pStyle w:val="xmsonormal"/>
      </w:pPr>
      <w:hyperlink r:id="rId8" w:history="1">
        <w:r w:rsidRPr="00DA649D">
          <w:rPr>
            <w:rStyle w:val="Hyperlink"/>
            <w:rFonts w:ascii="Times New Roman" w:eastAsia="MS Mincho" w:hAnsi="Times New Roman" w:cs="Times New Roman"/>
            <w:sz w:val="20"/>
            <w:szCs w:val="20"/>
          </w:rPr>
          <w:t>https://mpcity.net/utilities</w:t>
        </w:r>
      </w:hyperlink>
      <w:r>
        <w:rPr>
          <w:rFonts w:ascii="Times New Roman" w:eastAsia="MS Mincho" w:hAnsi="Times New Roman" w:cs="Times New Roman"/>
          <w:sz w:val="20"/>
          <w:szCs w:val="20"/>
        </w:rPr>
        <w:t xml:space="preserve"> </w:t>
      </w:r>
      <w:r w:rsidRPr="00F61123">
        <w:rPr>
          <w:color w:val="000000"/>
          <w:sz w:val="20"/>
          <w:szCs w:val="20"/>
        </w:rPr>
        <w:t>and a hard copy is available at the Water office. The inventory is actively being worked on, and unknown lines are updated as they are identified.</w:t>
      </w:r>
      <w:r>
        <w:rPr>
          <w:color w:val="000000"/>
        </w:rPr>
        <w:t xml:space="preserve">  </w:t>
      </w:r>
    </w:p>
    <w:p w14:paraId="35F44D4D" w14:textId="77777777" w:rsidR="001107DA" w:rsidRDefault="001107DA" w:rsidP="0058787F">
      <w:pPr>
        <w:spacing w:after="0" w:line="240" w:lineRule="auto"/>
        <w:rPr>
          <w:rFonts w:ascii="Times New Roman" w:eastAsia="MS Mincho" w:hAnsi="Times New Roman" w:cs="Times New Roman"/>
          <w:b/>
          <w:bCs/>
          <w:i/>
          <w:iCs/>
          <w:sz w:val="20"/>
          <w:szCs w:val="20"/>
        </w:rPr>
      </w:pPr>
    </w:p>
    <w:p w14:paraId="3F40BF47" w14:textId="77777777" w:rsidR="001107DA" w:rsidRDefault="001107DA" w:rsidP="0058787F">
      <w:pPr>
        <w:spacing w:after="0" w:line="240" w:lineRule="auto"/>
        <w:rPr>
          <w:rFonts w:ascii="Times New Roman" w:eastAsia="MS Mincho" w:hAnsi="Times New Roman" w:cs="Times New Roman"/>
          <w:b/>
          <w:bCs/>
          <w:i/>
          <w:iCs/>
          <w:sz w:val="20"/>
          <w:szCs w:val="20"/>
        </w:rPr>
      </w:pPr>
    </w:p>
    <w:p w14:paraId="74ECBC5B" w14:textId="77777777" w:rsidR="00F97ABD" w:rsidRDefault="00F97ABD" w:rsidP="0058787F">
      <w:pPr>
        <w:spacing w:after="0" w:line="240" w:lineRule="auto"/>
        <w:rPr>
          <w:rFonts w:ascii="Times New Roman" w:eastAsia="MS Mincho" w:hAnsi="Times New Roman" w:cs="Times New Roman"/>
          <w:b/>
          <w:bCs/>
          <w:i/>
          <w:iCs/>
          <w:sz w:val="20"/>
          <w:szCs w:val="20"/>
        </w:rPr>
      </w:pPr>
    </w:p>
    <w:p w14:paraId="41009648" w14:textId="77777777" w:rsidR="00F97ABD" w:rsidRPr="004D4BF8" w:rsidRDefault="00F97ABD" w:rsidP="0058787F">
      <w:pPr>
        <w:spacing w:after="0" w:line="240" w:lineRule="auto"/>
        <w:rPr>
          <w:rFonts w:ascii="Times New Roman" w:eastAsia="MS Mincho" w:hAnsi="Times New Roman" w:cs="Times New Roman"/>
          <w:b/>
          <w:bCs/>
          <w:i/>
          <w:iCs/>
          <w:sz w:val="20"/>
          <w:szCs w:val="20"/>
        </w:rPr>
      </w:pPr>
    </w:p>
    <w:p w14:paraId="6001D2EC" w14:textId="77777777" w:rsidR="0058787F" w:rsidRPr="004D4BF8" w:rsidRDefault="0058787F" w:rsidP="00F97ABD">
      <w:pPr>
        <w:spacing w:after="0" w:line="240" w:lineRule="auto"/>
        <w:ind w:left="1440" w:firstLine="720"/>
        <w:rPr>
          <w:rFonts w:ascii="Times New Roman" w:eastAsia="MS Mincho" w:hAnsi="Times New Roman" w:cs="Times New Roman"/>
          <w:b/>
          <w:i/>
          <w:sz w:val="20"/>
          <w:szCs w:val="20"/>
        </w:rPr>
      </w:pPr>
      <w:r w:rsidRPr="004D4BF8">
        <w:rPr>
          <w:rFonts w:ascii="Times New Roman" w:eastAsia="MS Mincho" w:hAnsi="Times New Roman" w:cs="Times New Roman"/>
          <w:b/>
          <w:i/>
          <w:sz w:val="20"/>
          <w:szCs w:val="20"/>
        </w:rPr>
        <w:t>Disinfectant Residuals Distribution</w:t>
      </w:r>
    </w:p>
    <w:p w14:paraId="41058445" w14:textId="77777777" w:rsidR="0058787F" w:rsidRPr="004D4BF8" w:rsidRDefault="0058787F" w:rsidP="0058787F">
      <w:pPr>
        <w:spacing w:after="0" w:line="240" w:lineRule="auto"/>
        <w:rPr>
          <w:rFonts w:ascii="Times New Roman" w:eastAsia="MS Mincho" w:hAnsi="Times New Roman" w:cs="Times New Roman"/>
          <w:b/>
          <w:i/>
          <w:sz w:val="20"/>
          <w:szCs w:val="20"/>
        </w:rPr>
      </w:pPr>
    </w:p>
    <w:tbl>
      <w:tblPr>
        <w:tblW w:w="81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258"/>
        <w:gridCol w:w="900"/>
        <w:gridCol w:w="900"/>
        <w:gridCol w:w="810"/>
        <w:gridCol w:w="810"/>
        <w:gridCol w:w="810"/>
        <w:gridCol w:w="810"/>
        <w:gridCol w:w="1218"/>
      </w:tblGrid>
      <w:tr w:rsidR="0058787F" w:rsidRPr="004D4BF8" w14:paraId="7B92669E" w14:textId="77777777" w:rsidTr="003F2144">
        <w:trPr>
          <w:trHeight w:val="83"/>
        </w:trPr>
        <w:tc>
          <w:tcPr>
            <w:tcW w:w="630" w:type="dxa"/>
            <w:tcBorders>
              <w:top w:val="single" w:sz="4" w:space="0" w:color="auto"/>
              <w:left w:val="single" w:sz="4" w:space="0" w:color="auto"/>
              <w:bottom w:val="single" w:sz="4" w:space="0" w:color="auto"/>
              <w:right w:val="single" w:sz="4" w:space="0" w:color="auto"/>
            </w:tcBorders>
            <w:vAlign w:val="center"/>
            <w:hideMark/>
          </w:tcPr>
          <w:p w14:paraId="0BB0316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Year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64B45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Constituent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67E2C6"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Average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7385FF"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Highest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E8523B"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Lowest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4A7614F"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MRDL</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4CFAE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MCLG</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42B1AE"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Units</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1A755C6"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Source</w:t>
            </w:r>
          </w:p>
        </w:tc>
      </w:tr>
      <w:tr w:rsidR="0058787F" w:rsidRPr="004D4BF8" w14:paraId="0CCDBEA1" w14:textId="77777777" w:rsidTr="003F2144">
        <w:trPr>
          <w:trHeight w:val="166"/>
        </w:trPr>
        <w:tc>
          <w:tcPr>
            <w:tcW w:w="630" w:type="dxa"/>
            <w:tcBorders>
              <w:top w:val="single" w:sz="4" w:space="0" w:color="auto"/>
              <w:left w:val="single" w:sz="4" w:space="0" w:color="auto"/>
              <w:bottom w:val="single" w:sz="4" w:space="0" w:color="auto"/>
              <w:right w:val="single" w:sz="4" w:space="0" w:color="auto"/>
            </w:tcBorders>
            <w:vAlign w:val="center"/>
            <w:hideMark/>
          </w:tcPr>
          <w:p w14:paraId="3A77A57F" w14:textId="3A944961"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202</w:t>
            </w:r>
            <w:r w:rsidR="00627A39">
              <w:rPr>
                <w:rFonts w:ascii="Times New Roman" w:eastAsia="MS Mincho"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B14DAC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Chloramines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A19850C" w14:textId="23E874C9"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2.</w:t>
            </w:r>
            <w:r w:rsidR="00627A39">
              <w:rPr>
                <w:rFonts w:ascii="Times New Roman" w:eastAsia="MS Mincho"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11C9CC" w14:textId="1898B21A" w:rsidR="0058787F" w:rsidRPr="004D4BF8" w:rsidRDefault="00627A39"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2.8</w:t>
            </w:r>
          </w:p>
        </w:tc>
        <w:tc>
          <w:tcPr>
            <w:tcW w:w="810" w:type="dxa"/>
            <w:tcBorders>
              <w:top w:val="single" w:sz="4" w:space="0" w:color="auto"/>
              <w:left w:val="single" w:sz="4" w:space="0" w:color="auto"/>
              <w:bottom w:val="single" w:sz="4" w:space="0" w:color="auto"/>
              <w:right w:val="single" w:sz="4" w:space="0" w:color="auto"/>
            </w:tcBorders>
            <w:vAlign w:val="center"/>
            <w:hideMark/>
          </w:tcPr>
          <w:p w14:paraId="15773F93" w14:textId="34F55BF3"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w:t>
            </w:r>
            <w:r>
              <w:rPr>
                <w:rFonts w:ascii="Times New Roman" w:eastAsia="MS Mincho" w:hAnsi="Times New Roman" w:cs="Times New Roman"/>
                <w:sz w:val="20"/>
                <w:szCs w:val="20"/>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CEA12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040A0CB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4.0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96D2BA"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ppm</w:t>
            </w:r>
          </w:p>
        </w:tc>
        <w:tc>
          <w:tcPr>
            <w:tcW w:w="1219" w:type="dxa"/>
            <w:tcBorders>
              <w:top w:val="single" w:sz="4" w:space="0" w:color="auto"/>
              <w:left w:val="single" w:sz="4" w:space="0" w:color="auto"/>
              <w:bottom w:val="single" w:sz="4" w:space="0" w:color="auto"/>
              <w:right w:val="single" w:sz="4" w:space="0" w:color="auto"/>
            </w:tcBorders>
            <w:hideMark/>
          </w:tcPr>
          <w:p w14:paraId="051EE1EC"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Disinfectant used to control microbes</w:t>
            </w:r>
          </w:p>
        </w:tc>
      </w:tr>
    </w:tbl>
    <w:p w14:paraId="4C16DA30" w14:textId="77777777" w:rsidR="0058787F" w:rsidRPr="004D4BF8" w:rsidRDefault="0058787F" w:rsidP="0058787F">
      <w:pPr>
        <w:spacing w:after="0" w:line="240" w:lineRule="auto"/>
        <w:rPr>
          <w:rFonts w:ascii="Times New Roman" w:eastAsia="MS Mincho" w:hAnsi="Times New Roman" w:cs="Times New Roman"/>
          <w:b/>
          <w:i/>
          <w:sz w:val="20"/>
          <w:szCs w:val="20"/>
        </w:rPr>
      </w:pPr>
    </w:p>
    <w:p w14:paraId="23BD4A04" w14:textId="77777777" w:rsidR="0058787F" w:rsidRPr="004D4BF8" w:rsidRDefault="0058787F" w:rsidP="00F97ABD">
      <w:pPr>
        <w:spacing w:after="0" w:line="240" w:lineRule="auto"/>
        <w:ind w:left="1440" w:firstLine="720"/>
        <w:rPr>
          <w:rFonts w:ascii="Times New Roman" w:eastAsia="MS Mincho" w:hAnsi="Times New Roman" w:cs="Times New Roman"/>
          <w:b/>
          <w:i/>
          <w:sz w:val="20"/>
          <w:szCs w:val="20"/>
        </w:rPr>
      </w:pPr>
      <w:r w:rsidRPr="004D4BF8">
        <w:rPr>
          <w:rFonts w:ascii="Times New Roman" w:eastAsia="MS Mincho" w:hAnsi="Times New Roman" w:cs="Times New Roman"/>
          <w:b/>
          <w:i/>
          <w:sz w:val="20"/>
          <w:szCs w:val="20"/>
        </w:rPr>
        <w:t>Radioactive Contaminants</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810"/>
        <w:gridCol w:w="900"/>
        <w:gridCol w:w="720"/>
        <w:gridCol w:w="720"/>
        <w:gridCol w:w="1170"/>
        <w:gridCol w:w="1170"/>
      </w:tblGrid>
      <w:tr w:rsidR="0058787F" w:rsidRPr="004D4BF8" w14:paraId="47D66D4F" w14:textId="77777777" w:rsidTr="003F2144">
        <w:trPr>
          <w:trHeight w:val="83"/>
        </w:trPr>
        <w:tc>
          <w:tcPr>
            <w:tcW w:w="720" w:type="dxa"/>
            <w:tcBorders>
              <w:top w:val="single" w:sz="4" w:space="0" w:color="auto"/>
              <w:left w:val="single" w:sz="4" w:space="0" w:color="auto"/>
              <w:bottom w:val="single" w:sz="4" w:space="0" w:color="auto"/>
              <w:right w:val="single" w:sz="4" w:space="0" w:color="auto"/>
            </w:tcBorders>
            <w:vAlign w:val="center"/>
            <w:hideMark/>
          </w:tcPr>
          <w:p w14:paraId="2FCD487B"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Year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62660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Constituent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6F1287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Highest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4CA9EB8B"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Range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BE0193"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MCLG</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4F2237"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MCL</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E09291"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Units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637E72"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Violation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F6B6FA"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Source</w:t>
            </w:r>
          </w:p>
        </w:tc>
      </w:tr>
      <w:tr w:rsidR="0058787F" w:rsidRPr="004D4BF8" w14:paraId="7CE9AAD2" w14:textId="77777777" w:rsidTr="003F2144">
        <w:trPr>
          <w:trHeight w:val="166"/>
        </w:trPr>
        <w:tc>
          <w:tcPr>
            <w:tcW w:w="720" w:type="dxa"/>
            <w:tcBorders>
              <w:top w:val="single" w:sz="4" w:space="0" w:color="auto"/>
              <w:left w:val="single" w:sz="4" w:space="0" w:color="auto"/>
              <w:bottom w:val="single" w:sz="4" w:space="0" w:color="auto"/>
              <w:right w:val="single" w:sz="4" w:space="0" w:color="auto"/>
            </w:tcBorders>
            <w:vAlign w:val="center"/>
            <w:hideMark/>
          </w:tcPr>
          <w:p w14:paraId="082C5D66" w14:textId="33F72CEE"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20</w:t>
            </w:r>
            <w:r w:rsidR="006207D5">
              <w:rPr>
                <w:rFonts w:ascii="Times New Roman" w:eastAsia="MS Mincho" w:hAnsi="Times New Roman" w:cs="Times New Roman"/>
                <w:sz w:val="20"/>
                <w:szCs w:val="20"/>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907C28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Combined Radium 226/228</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BEC941"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73B8108" w14:textId="77777777" w:rsidR="0058787F" w:rsidRPr="004D4BF8" w:rsidRDefault="0058787F" w:rsidP="003F2144">
            <w:pPr>
              <w:spacing w:after="0" w:line="240" w:lineRule="auto"/>
              <w:jc w:val="center"/>
              <w:rPr>
                <w:rFonts w:ascii="Times New Roman" w:eastAsia="MS Mincho"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0D1CF2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C04A3F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9133FA8"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PCi/L</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7DCC80"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1B1460"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Erosion of natural deposits</w:t>
            </w:r>
          </w:p>
        </w:tc>
      </w:tr>
      <w:tr w:rsidR="0058787F" w:rsidRPr="004D4BF8" w14:paraId="4630E29F" w14:textId="77777777" w:rsidTr="003F2144">
        <w:trPr>
          <w:trHeight w:val="166"/>
        </w:trPr>
        <w:tc>
          <w:tcPr>
            <w:tcW w:w="720" w:type="dxa"/>
            <w:tcBorders>
              <w:top w:val="single" w:sz="4" w:space="0" w:color="auto"/>
              <w:left w:val="single" w:sz="4" w:space="0" w:color="auto"/>
              <w:bottom w:val="single" w:sz="4" w:space="0" w:color="auto"/>
              <w:right w:val="single" w:sz="4" w:space="0" w:color="auto"/>
            </w:tcBorders>
            <w:vAlign w:val="center"/>
            <w:hideMark/>
          </w:tcPr>
          <w:p w14:paraId="2B4B358C"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20</w:t>
            </w:r>
            <w:r>
              <w:rPr>
                <w:rFonts w:ascii="Times New Roman" w:eastAsia="MS Mincho" w:hAnsi="Times New Roman" w:cs="Times New Roman"/>
                <w:sz w:val="20"/>
                <w:szCs w:val="20"/>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F520E0D"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Beta/photon emitters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F212E5"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5.5</w:t>
            </w:r>
          </w:p>
        </w:tc>
        <w:tc>
          <w:tcPr>
            <w:tcW w:w="810" w:type="dxa"/>
            <w:tcBorders>
              <w:top w:val="single" w:sz="4" w:space="0" w:color="auto"/>
              <w:left w:val="single" w:sz="4" w:space="0" w:color="auto"/>
              <w:bottom w:val="single" w:sz="4" w:space="0" w:color="auto"/>
              <w:right w:val="single" w:sz="4" w:space="0" w:color="auto"/>
            </w:tcBorders>
            <w:vAlign w:val="center"/>
            <w:hideMark/>
          </w:tcPr>
          <w:p w14:paraId="26CB8C92"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5.5-5.5</w:t>
            </w:r>
          </w:p>
        </w:tc>
        <w:tc>
          <w:tcPr>
            <w:tcW w:w="900" w:type="dxa"/>
            <w:tcBorders>
              <w:top w:val="single" w:sz="4" w:space="0" w:color="auto"/>
              <w:left w:val="single" w:sz="4" w:space="0" w:color="auto"/>
              <w:bottom w:val="single" w:sz="4" w:space="0" w:color="auto"/>
              <w:right w:val="single" w:sz="4" w:space="0" w:color="auto"/>
            </w:tcBorders>
            <w:vAlign w:val="center"/>
            <w:hideMark/>
          </w:tcPr>
          <w:p w14:paraId="69DC8B6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CDD3B32"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34D743" w14:textId="77777777" w:rsidR="0058787F" w:rsidRPr="004D4BF8" w:rsidRDefault="0058787F" w:rsidP="003F2144">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16"/>
                <w:szCs w:val="16"/>
              </w:rPr>
              <w:t>PCi/L</w:t>
            </w:r>
            <w:r w:rsidRPr="004D4BF8">
              <w:rPr>
                <w:rFonts w:ascii="Times New Roman" w:eastAsia="MS Mincho" w:hAnsi="Times New Roman" w:cs="Times New Roman"/>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3306F9"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9F4BEF" w14:textId="77777777" w:rsidR="0058787F" w:rsidRPr="004D4BF8" w:rsidRDefault="0058787F" w:rsidP="003F2144">
            <w:pPr>
              <w:spacing w:after="0" w:line="240" w:lineRule="auto"/>
              <w:jc w:val="center"/>
              <w:rPr>
                <w:rFonts w:ascii="Times New Roman" w:eastAsia="MS Mincho" w:hAnsi="Times New Roman" w:cs="Times New Roman"/>
                <w:sz w:val="20"/>
                <w:szCs w:val="20"/>
              </w:rPr>
            </w:pPr>
            <w:r w:rsidRPr="004D4BF8">
              <w:rPr>
                <w:rFonts w:ascii="Times New Roman" w:eastAsia="MS Mincho" w:hAnsi="Times New Roman" w:cs="Times New Roman"/>
                <w:sz w:val="20"/>
                <w:szCs w:val="20"/>
              </w:rPr>
              <w:t>Decay of natural and man-made deposits</w:t>
            </w:r>
          </w:p>
        </w:tc>
      </w:tr>
    </w:tbl>
    <w:p w14:paraId="5C72BC96"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i/>
          <w:sz w:val="20"/>
          <w:szCs w:val="20"/>
        </w:rPr>
        <w:t xml:space="preserve">    </w:t>
      </w:r>
      <w:r w:rsidRPr="004D4BF8">
        <w:rPr>
          <w:rFonts w:ascii="Times New Roman" w:eastAsia="MS Mincho" w:hAnsi="Times New Roman" w:cs="Times New Roman"/>
          <w:sz w:val="20"/>
          <w:szCs w:val="20"/>
        </w:rPr>
        <w:t>*EPA considers 50 pCi/L to be the level of concern for beta particles.</w:t>
      </w:r>
    </w:p>
    <w:p w14:paraId="38B9A3A1" w14:textId="77777777" w:rsidR="0058787F" w:rsidRDefault="0058787F" w:rsidP="0058787F">
      <w:pPr>
        <w:spacing w:after="0" w:line="240" w:lineRule="auto"/>
        <w:rPr>
          <w:rFonts w:ascii="Times New Roman" w:eastAsia="MS Mincho" w:hAnsi="Times New Roman" w:cs="Times New Roman"/>
          <w:sz w:val="20"/>
          <w:szCs w:val="20"/>
        </w:rPr>
      </w:pPr>
    </w:p>
    <w:p w14:paraId="599349C3" w14:textId="77777777" w:rsidR="00F97ABD" w:rsidRDefault="00F97ABD" w:rsidP="0058787F">
      <w:pPr>
        <w:spacing w:after="0" w:line="240" w:lineRule="auto"/>
        <w:rPr>
          <w:rFonts w:ascii="Times New Roman" w:eastAsia="MS Mincho" w:hAnsi="Times New Roman" w:cs="Times New Roman"/>
          <w:sz w:val="20"/>
          <w:szCs w:val="20"/>
        </w:rPr>
      </w:pPr>
    </w:p>
    <w:p w14:paraId="200DBC05" w14:textId="292227EF" w:rsidR="00F61123" w:rsidRPr="004D4BF8" w:rsidRDefault="00F61123" w:rsidP="0058787F">
      <w:pPr>
        <w:spacing w:after="0" w:line="240" w:lineRule="auto"/>
        <w:rPr>
          <w:rFonts w:ascii="Times New Roman" w:eastAsia="MS Mincho" w:hAnsi="Times New Roman" w:cs="Times New Roman"/>
          <w:sz w:val="20"/>
          <w:szCs w:val="20"/>
        </w:rPr>
      </w:pPr>
    </w:p>
    <w:p w14:paraId="44C728DC" w14:textId="77777777" w:rsidR="0058787F" w:rsidRPr="004D4BF8" w:rsidRDefault="0058787F" w:rsidP="0058787F">
      <w:pPr>
        <w:spacing w:after="0" w:line="240" w:lineRule="auto"/>
        <w:rPr>
          <w:rFonts w:ascii="Times New Roman" w:eastAsia="MS Mincho" w:hAnsi="Times New Roman" w:cs="Times New Roman"/>
          <w:sz w:val="20"/>
          <w:szCs w:val="20"/>
        </w:rPr>
      </w:pPr>
    </w:p>
    <w:p w14:paraId="277763CE" w14:textId="77777777" w:rsidR="0058787F" w:rsidRPr="004D4BF8" w:rsidRDefault="0058787F" w:rsidP="0058787F">
      <w:pPr>
        <w:spacing w:after="0" w:line="240" w:lineRule="auto"/>
        <w:rPr>
          <w:rFonts w:ascii="Times New Roman" w:eastAsia="MS Mincho" w:hAnsi="Times New Roman" w:cs="Times New Roman"/>
          <w:sz w:val="20"/>
          <w:szCs w:val="20"/>
        </w:rPr>
      </w:pPr>
    </w:p>
    <w:p w14:paraId="2A3C8E2F" w14:textId="77777777" w:rsidR="0058787F" w:rsidRPr="004D4BF8" w:rsidRDefault="0058787F" w:rsidP="0058787F">
      <w:pPr>
        <w:spacing w:after="0" w:line="240" w:lineRule="auto"/>
        <w:rPr>
          <w:rFonts w:ascii="Times New Roman" w:eastAsia="MS Mincho" w:hAnsi="Times New Roman" w:cs="Times New Roman"/>
          <w:sz w:val="20"/>
          <w:szCs w:val="20"/>
        </w:rPr>
      </w:pPr>
    </w:p>
    <w:p w14:paraId="70276B53" w14:textId="77777777" w:rsidR="0058787F" w:rsidRDefault="0058787F" w:rsidP="0058787F">
      <w:pPr>
        <w:spacing w:after="0" w:line="240" w:lineRule="auto"/>
        <w:rPr>
          <w:rFonts w:ascii="Times New Roman" w:eastAsia="MS Mincho" w:hAnsi="Times New Roman" w:cs="Times New Roman"/>
          <w:sz w:val="20"/>
          <w:szCs w:val="20"/>
        </w:rPr>
      </w:pPr>
    </w:p>
    <w:p w14:paraId="26129CD8" w14:textId="77777777" w:rsidR="00730DF7" w:rsidRDefault="00730DF7" w:rsidP="0058787F">
      <w:pPr>
        <w:spacing w:after="0" w:line="240" w:lineRule="auto"/>
        <w:rPr>
          <w:rFonts w:ascii="Times New Roman" w:eastAsia="MS Mincho" w:hAnsi="Times New Roman" w:cs="Times New Roman"/>
          <w:sz w:val="20"/>
          <w:szCs w:val="20"/>
        </w:rPr>
      </w:pPr>
    </w:p>
    <w:p w14:paraId="3306A5C2" w14:textId="77777777" w:rsidR="00730DF7" w:rsidRDefault="00730DF7" w:rsidP="0058787F">
      <w:pPr>
        <w:spacing w:after="0" w:line="240" w:lineRule="auto"/>
        <w:rPr>
          <w:rFonts w:ascii="Times New Roman" w:eastAsia="MS Mincho" w:hAnsi="Times New Roman" w:cs="Times New Roman"/>
          <w:sz w:val="20"/>
          <w:szCs w:val="20"/>
        </w:rPr>
      </w:pPr>
    </w:p>
    <w:p w14:paraId="41BB2842" w14:textId="77777777" w:rsidR="00730DF7" w:rsidRDefault="00730DF7" w:rsidP="0058787F">
      <w:pPr>
        <w:spacing w:after="0" w:line="240" w:lineRule="auto"/>
        <w:rPr>
          <w:rFonts w:ascii="Times New Roman" w:eastAsia="MS Mincho" w:hAnsi="Times New Roman" w:cs="Times New Roman"/>
          <w:sz w:val="20"/>
          <w:szCs w:val="20"/>
        </w:rPr>
      </w:pPr>
    </w:p>
    <w:p w14:paraId="7302B414" w14:textId="77777777" w:rsidR="00730DF7" w:rsidRDefault="00730DF7" w:rsidP="0058787F">
      <w:pPr>
        <w:spacing w:after="0" w:line="240" w:lineRule="auto"/>
        <w:rPr>
          <w:rFonts w:ascii="Times New Roman" w:eastAsia="MS Mincho" w:hAnsi="Times New Roman" w:cs="Times New Roman"/>
          <w:sz w:val="20"/>
          <w:szCs w:val="20"/>
        </w:rPr>
      </w:pPr>
    </w:p>
    <w:p w14:paraId="65422191" w14:textId="77777777" w:rsidR="00730DF7" w:rsidRDefault="00730DF7" w:rsidP="0058787F">
      <w:pPr>
        <w:spacing w:after="0" w:line="240" w:lineRule="auto"/>
        <w:rPr>
          <w:rFonts w:ascii="Times New Roman" w:eastAsia="MS Mincho" w:hAnsi="Times New Roman" w:cs="Times New Roman"/>
          <w:sz w:val="20"/>
          <w:szCs w:val="20"/>
        </w:rPr>
      </w:pPr>
    </w:p>
    <w:p w14:paraId="0D838903" w14:textId="77777777" w:rsidR="00730DF7" w:rsidRDefault="00730DF7" w:rsidP="0058787F">
      <w:pPr>
        <w:spacing w:after="0" w:line="240" w:lineRule="auto"/>
        <w:rPr>
          <w:rFonts w:ascii="Times New Roman" w:eastAsia="MS Mincho" w:hAnsi="Times New Roman" w:cs="Times New Roman"/>
          <w:sz w:val="20"/>
          <w:szCs w:val="20"/>
        </w:rPr>
      </w:pPr>
    </w:p>
    <w:p w14:paraId="5434F19C" w14:textId="77777777" w:rsidR="00730DF7" w:rsidRDefault="00730DF7" w:rsidP="0058787F">
      <w:pPr>
        <w:spacing w:after="0" w:line="240" w:lineRule="auto"/>
        <w:rPr>
          <w:rFonts w:ascii="Times New Roman" w:eastAsia="MS Mincho" w:hAnsi="Times New Roman" w:cs="Times New Roman"/>
          <w:sz w:val="20"/>
          <w:szCs w:val="20"/>
        </w:rPr>
      </w:pPr>
    </w:p>
    <w:p w14:paraId="5DE775C8" w14:textId="77777777" w:rsidR="00730DF7" w:rsidRDefault="00730DF7" w:rsidP="0058787F">
      <w:pPr>
        <w:spacing w:after="0" w:line="240" w:lineRule="auto"/>
        <w:rPr>
          <w:rFonts w:ascii="Times New Roman" w:eastAsia="MS Mincho" w:hAnsi="Times New Roman" w:cs="Times New Roman"/>
          <w:sz w:val="20"/>
          <w:szCs w:val="20"/>
        </w:rPr>
      </w:pPr>
    </w:p>
    <w:p w14:paraId="3E0F88A0" w14:textId="77777777" w:rsidR="00730DF7" w:rsidRDefault="00730DF7" w:rsidP="0058787F">
      <w:pPr>
        <w:spacing w:after="0" w:line="240" w:lineRule="auto"/>
        <w:rPr>
          <w:rFonts w:ascii="Times New Roman" w:eastAsia="MS Mincho" w:hAnsi="Times New Roman" w:cs="Times New Roman"/>
          <w:sz w:val="20"/>
          <w:szCs w:val="20"/>
        </w:rPr>
      </w:pPr>
    </w:p>
    <w:p w14:paraId="17EBAB00" w14:textId="77777777" w:rsidR="00730DF7" w:rsidRDefault="00730DF7" w:rsidP="0058787F">
      <w:pPr>
        <w:spacing w:after="0" w:line="240" w:lineRule="auto"/>
        <w:rPr>
          <w:rFonts w:ascii="Times New Roman" w:eastAsia="MS Mincho" w:hAnsi="Times New Roman" w:cs="Times New Roman"/>
          <w:sz w:val="20"/>
          <w:szCs w:val="20"/>
        </w:rPr>
      </w:pPr>
    </w:p>
    <w:p w14:paraId="2E4844F5" w14:textId="77777777" w:rsidR="00730DF7" w:rsidRDefault="00730DF7" w:rsidP="0058787F">
      <w:pPr>
        <w:spacing w:after="0" w:line="240" w:lineRule="auto"/>
        <w:rPr>
          <w:rFonts w:ascii="Times New Roman" w:eastAsia="MS Mincho" w:hAnsi="Times New Roman" w:cs="Times New Roman"/>
          <w:sz w:val="20"/>
          <w:szCs w:val="20"/>
        </w:rPr>
      </w:pPr>
    </w:p>
    <w:p w14:paraId="3FF0D8A6" w14:textId="77777777" w:rsidR="00730DF7" w:rsidRDefault="00730DF7" w:rsidP="0058787F">
      <w:pPr>
        <w:spacing w:after="0" w:line="240" w:lineRule="auto"/>
        <w:rPr>
          <w:rFonts w:ascii="Times New Roman" w:eastAsia="MS Mincho" w:hAnsi="Times New Roman" w:cs="Times New Roman"/>
          <w:sz w:val="20"/>
          <w:szCs w:val="20"/>
        </w:rPr>
      </w:pPr>
    </w:p>
    <w:p w14:paraId="3AAA217F" w14:textId="77777777" w:rsidR="00730DF7" w:rsidRPr="004D4BF8" w:rsidRDefault="00730DF7" w:rsidP="0058787F">
      <w:pPr>
        <w:spacing w:after="0" w:line="240" w:lineRule="auto"/>
        <w:rPr>
          <w:rFonts w:ascii="Times New Roman" w:eastAsia="MS Mincho" w:hAnsi="Times New Roman" w:cs="Times New Roman"/>
          <w:sz w:val="20"/>
          <w:szCs w:val="20"/>
        </w:rPr>
      </w:pPr>
    </w:p>
    <w:p w14:paraId="334D4F95" w14:textId="77777777" w:rsidR="0058787F" w:rsidRPr="004D4BF8" w:rsidRDefault="0058787F" w:rsidP="0058787F">
      <w:pPr>
        <w:spacing w:after="0" w:line="240" w:lineRule="auto"/>
        <w:rPr>
          <w:rFonts w:ascii="Times New Roman" w:eastAsia="MS Mincho" w:hAnsi="Times New Roman" w:cs="Times New Roman"/>
          <w:sz w:val="20"/>
          <w:szCs w:val="20"/>
        </w:rPr>
      </w:pPr>
    </w:p>
    <w:p w14:paraId="37F2C77E" w14:textId="77777777" w:rsidR="0058787F" w:rsidRPr="004D4BF8" w:rsidRDefault="0058787F" w:rsidP="0058787F">
      <w:pPr>
        <w:spacing w:after="0" w:line="240" w:lineRule="auto"/>
        <w:rPr>
          <w:rFonts w:ascii="Times New Roman" w:eastAsia="MS Mincho" w:hAnsi="Times New Roman" w:cs="Times New Roman"/>
          <w:b/>
          <w:i/>
          <w:sz w:val="20"/>
          <w:szCs w:val="20"/>
        </w:rPr>
      </w:pPr>
      <w:r w:rsidRPr="004D4BF8">
        <w:rPr>
          <w:rFonts w:ascii="Times New Roman" w:eastAsia="MS Mincho" w:hAnsi="Times New Roman" w:cs="Times New Roman"/>
          <w:b/>
          <w:i/>
          <w:sz w:val="20"/>
          <w:szCs w:val="20"/>
        </w:rPr>
        <w:t>Water Loss</w:t>
      </w:r>
    </w:p>
    <w:p w14:paraId="77DC07BC" w14:textId="3BFAD70B" w:rsidR="0058787F" w:rsidRPr="004D4BF8" w:rsidRDefault="0058787F" w:rsidP="0058787F">
      <w:pPr>
        <w:spacing w:after="0" w:line="240" w:lineRule="auto"/>
        <w:rPr>
          <w:rFonts w:ascii="Times New Roman" w:eastAsia="Times New Roman" w:hAnsi="Times New Roman" w:cs="Times New Roman"/>
          <w:sz w:val="20"/>
          <w:szCs w:val="20"/>
        </w:rPr>
      </w:pPr>
      <w:r w:rsidRPr="004D4BF8">
        <w:rPr>
          <w:rFonts w:ascii="Times New Roman" w:eastAsia="Times New Roman" w:hAnsi="Times New Roman" w:cs="Times New Roman"/>
          <w:sz w:val="20"/>
          <w:szCs w:val="20"/>
        </w:rPr>
        <w:t xml:space="preserve">In the water loss audit submitted to the Texas Water Development Board for the time period of Jan-Dec </w:t>
      </w:r>
      <w:r w:rsidRPr="004D4BF8">
        <w:rPr>
          <w:rFonts w:ascii="Times New Roman" w:eastAsia="Times New Roman" w:hAnsi="Times New Roman" w:cs="Times New Roman"/>
          <w:sz w:val="20"/>
          <w:szCs w:val="20"/>
          <w:u w:val="single"/>
        </w:rPr>
        <w:t>202</w:t>
      </w:r>
      <w:r w:rsidR="007B65AB">
        <w:rPr>
          <w:rFonts w:ascii="Times New Roman" w:eastAsia="Times New Roman" w:hAnsi="Times New Roman" w:cs="Times New Roman"/>
          <w:sz w:val="20"/>
          <w:szCs w:val="20"/>
          <w:u w:val="single"/>
        </w:rPr>
        <w:t>4</w:t>
      </w:r>
      <w:r w:rsidRPr="004D4BF8">
        <w:rPr>
          <w:rFonts w:ascii="Times New Roman" w:eastAsia="Times New Roman" w:hAnsi="Times New Roman" w:cs="Times New Roman"/>
          <w:sz w:val="20"/>
          <w:szCs w:val="20"/>
        </w:rPr>
        <w:t xml:space="preserve">, our system lost an estimated </w:t>
      </w:r>
      <w:r w:rsidR="00DF10C1">
        <w:rPr>
          <w:rFonts w:ascii="Times New Roman" w:eastAsia="Times New Roman" w:hAnsi="Times New Roman" w:cs="Times New Roman"/>
          <w:sz w:val="20"/>
          <w:szCs w:val="20"/>
        </w:rPr>
        <w:t>141,430</w:t>
      </w:r>
      <w:r w:rsidRPr="004D4BF8">
        <w:rPr>
          <w:rFonts w:ascii="Times New Roman" w:eastAsia="Times New Roman" w:hAnsi="Times New Roman" w:cs="Times New Roman"/>
          <w:sz w:val="20"/>
          <w:szCs w:val="20"/>
        </w:rPr>
        <w:t xml:space="preserve"> gallons of water. If you have any questions about the water loss audit please call 903-575-4000.</w:t>
      </w:r>
    </w:p>
    <w:p w14:paraId="4F21A4C4" w14:textId="77777777" w:rsidR="0058787F" w:rsidRPr="00055D90" w:rsidRDefault="0058787F" w:rsidP="0058787F">
      <w:pPr>
        <w:spacing w:after="0" w:line="240" w:lineRule="auto"/>
        <w:rPr>
          <w:rFonts w:ascii="Times New Roman" w:eastAsia="MS Mincho" w:hAnsi="Times New Roman" w:cs="Times New Roman"/>
          <w:b/>
          <w:iCs/>
          <w:sz w:val="20"/>
          <w:szCs w:val="20"/>
        </w:rPr>
      </w:pPr>
    </w:p>
    <w:p w14:paraId="58BADB94" w14:textId="77777777" w:rsidR="0058787F" w:rsidRDefault="0058787F" w:rsidP="0058787F">
      <w:pPr>
        <w:spacing w:after="0" w:line="240" w:lineRule="auto"/>
        <w:rPr>
          <w:rFonts w:ascii="Times New Roman" w:eastAsia="MS Mincho" w:hAnsi="Times New Roman" w:cs="Times New Roman"/>
          <w:b/>
          <w:i/>
          <w:sz w:val="20"/>
          <w:szCs w:val="20"/>
        </w:rPr>
      </w:pPr>
      <w:r w:rsidRPr="004D4BF8">
        <w:rPr>
          <w:rFonts w:ascii="Times New Roman" w:eastAsia="MS Mincho" w:hAnsi="Times New Roman" w:cs="Times New Roman"/>
          <w:b/>
          <w:i/>
          <w:sz w:val="20"/>
          <w:szCs w:val="20"/>
        </w:rPr>
        <w:t>Definitions</w:t>
      </w:r>
    </w:p>
    <w:p w14:paraId="13869795" w14:textId="77777777" w:rsidR="0058787F" w:rsidRDefault="0058787F" w:rsidP="0058787F">
      <w:pPr>
        <w:autoSpaceDE w:val="0"/>
        <w:autoSpaceDN w:val="0"/>
        <w:adjustRightInd w:val="0"/>
        <w:spacing w:before="120" w:after="120" w:line="252" w:lineRule="auto"/>
        <w:rPr>
          <w:rFonts w:ascii="Calibri" w:eastAsia="Times New Roman" w:hAnsi="Calibri" w:cs="Times New Roman"/>
          <w:iCs/>
          <w:sz w:val="20"/>
          <w:szCs w:val="20"/>
        </w:rPr>
      </w:pPr>
      <w:r w:rsidRPr="00055D90">
        <w:rPr>
          <w:rFonts w:ascii="Calibri" w:eastAsia="Times New Roman" w:hAnsi="Calibri" w:cs="Times New Roman"/>
          <w:b/>
          <w:bCs/>
          <w:i/>
          <w:sz w:val="20"/>
          <w:szCs w:val="20"/>
        </w:rPr>
        <w:t>Coliforms</w:t>
      </w:r>
      <w:r>
        <w:rPr>
          <w:rFonts w:ascii="Calibri" w:eastAsia="Times New Roman" w:hAnsi="Calibri" w:cs="Times New Roman"/>
          <w:b/>
          <w:bCs/>
          <w:i/>
          <w:sz w:val="20"/>
          <w:szCs w:val="20"/>
        </w:rPr>
        <w:t>:</w:t>
      </w:r>
      <w:r>
        <w:rPr>
          <w:rFonts w:ascii="Calibri" w:eastAsia="Times New Roman" w:hAnsi="Calibri" w:cs="Times New Roman"/>
          <w:iCs/>
          <w:szCs w:val="20"/>
        </w:rPr>
        <w:t xml:space="preserve"> </w:t>
      </w:r>
      <w:r w:rsidRPr="00055D90">
        <w:rPr>
          <w:rFonts w:ascii="Calibri" w:eastAsia="Times New Roman" w:hAnsi="Calibri" w:cs="Times New Roman"/>
          <w:iCs/>
          <w:sz w:val="20"/>
          <w:szCs w:val="20"/>
        </w:rPr>
        <w:t xml:space="preserve">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14:paraId="2D71E84D" w14:textId="77777777" w:rsidR="0058787F" w:rsidRPr="00AE7EE5" w:rsidRDefault="0058787F" w:rsidP="0058787F">
      <w:pPr>
        <w:autoSpaceDE w:val="0"/>
        <w:autoSpaceDN w:val="0"/>
        <w:adjustRightInd w:val="0"/>
        <w:spacing w:before="120" w:after="120" w:line="252" w:lineRule="auto"/>
        <w:rPr>
          <w:rFonts w:ascii="Calibri" w:eastAsia="Times New Roman" w:hAnsi="Calibri" w:cs="Times New Roman"/>
          <w:i/>
          <w:sz w:val="16"/>
          <w:szCs w:val="16"/>
        </w:rPr>
      </w:pPr>
      <w:r w:rsidRPr="002F2410">
        <w:rPr>
          <w:rStyle w:val="Emphasis"/>
          <w:rFonts w:ascii="Georgia" w:hAnsi="Georgia"/>
          <w:b/>
          <w:bCs/>
          <w:color w:val="333333"/>
          <w:sz w:val="16"/>
          <w:szCs w:val="16"/>
          <w:shd w:val="clear" w:color="auto" w:fill="FFFFFF"/>
        </w:rPr>
        <w:t>E. coli</w:t>
      </w:r>
      <w:r w:rsidRPr="002F2410">
        <w:rPr>
          <w:rFonts w:ascii="Georgia" w:hAnsi="Georgia"/>
          <w:color w:val="333333"/>
          <w:sz w:val="16"/>
          <w:szCs w:val="16"/>
          <w:shd w:val="clear" w:color="auto" w:fill="FFFFFF"/>
        </w:rPr>
        <w:t>:</w:t>
      </w:r>
      <w:r>
        <w:rPr>
          <w:rFonts w:ascii="Georgia" w:hAnsi="Georgia"/>
          <w:color w:val="333333"/>
          <w:sz w:val="27"/>
          <w:szCs w:val="27"/>
          <w:shd w:val="clear" w:color="auto" w:fill="FFFFFF"/>
        </w:rPr>
        <w:t xml:space="preserve"> </w:t>
      </w:r>
      <w:r w:rsidRPr="00AE7EE5">
        <w:rPr>
          <w:rFonts w:ascii="Georgia" w:hAnsi="Georgia"/>
          <w:color w:val="333333"/>
          <w:sz w:val="16"/>
          <w:szCs w:val="16"/>
          <w:shd w:val="clear" w:color="auto" w:fill="FFFFFF"/>
        </w:rPr>
        <w:t>are mostly harmless bacteria that live in the intestines of people and animals and contribute to intestinal health. However, eating or drinking food or water contaminated with certain types of </w:t>
      </w:r>
      <w:r w:rsidRPr="00AE7EE5">
        <w:rPr>
          <w:rStyle w:val="Emphasis"/>
          <w:rFonts w:ascii="Georgia" w:hAnsi="Georgia"/>
          <w:color w:val="333333"/>
          <w:sz w:val="16"/>
          <w:szCs w:val="16"/>
          <w:shd w:val="clear" w:color="auto" w:fill="FFFFFF"/>
        </w:rPr>
        <w:t>E. coli</w:t>
      </w:r>
      <w:r w:rsidRPr="00AE7EE5">
        <w:rPr>
          <w:rFonts w:ascii="Georgia" w:hAnsi="Georgia"/>
          <w:color w:val="333333"/>
          <w:sz w:val="16"/>
          <w:szCs w:val="16"/>
          <w:shd w:val="clear" w:color="auto" w:fill="FFFFFF"/>
        </w:rPr>
        <w:t> can cause mild to severe gastrointestinal illness. Some types of pathogenic (illness-causing) </w:t>
      </w:r>
      <w:r w:rsidRPr="00AE7EE5">
        <w:rPr>
          <w:rStyle w:val="Emphasis"/>
          <w:rFonts w:ascii="Georgia" w:hAnsi="Georgia"/>
          <w:color w:val="333333"/>
          <w:sz w:val="16"/>
          <w:szCs w:val="16"/>
          <w:shd w:val="clear" w:color="auto" w:fill="FFFFFF"/>
        </w:rPr>
        <w:t>E. coli</w:t>
      </w:r>
      <w:r w:rsidRPr="00AE7EE5">
        <w:rPr>
          <w:rFonts w:ascii="Georgia" w:hAnsi="Georgia"/>
          <w:color w:val="333333"/>
          <w:sz w:val="16"/>
          <w:szCs w:val="16"/>
          <w:shd w:val="clear" w:color="auto" w:fill="FFFFFF"/>
        </w:rPr>
        <w:t>, such as Shiga toxin-producing </w:t>
      </w:r>
      <w:r w:rsidRPr="00AE7EE5">
        <w:rPr>
          <w:rStyle w:val="Emphasis"/>
          <w:rFonts w:ascii="Georgia" w:hAnsi="Georgia"/>
          <w:color w:val="333333"/>
          <w:sz w:val="16"/>
          <w:szCs w:val="16"/>
          <w:shd w:val="clear" w:color="auto" w:fill="FFFFFF"/>
        </w:rPr>
        <w:t>E. coli</w:t>
      </w:r>
      <w:r w:rsidRPr="00AE7EE5">
        <w:rPr>
          <w:rFonts w:ascii="Georgia" w:hAnsi="Georgia"/>
          <w:color w:val="333333"/>
          <w:sz w:val="16"/>
          <w:szCs w:val="16"/>
          <w:shd w:val="clear" w:color="auto" w:fill="FFFFFF"/>
        </w:rPr>
        <w:t> (STEC), can be life-threatening.</w:t>
      </w:r>
    </w:p>
    <w:p w14:paraId="05E99C28" w14:textId="77777777" w:rsidR="0058787F" w:rsidRPr="004D4BF8" w:rsidRDefault="0058787F" w:rsidP="0058787F">
      <w:pPr>
        <w:spacing w:after="0" w:line="240" w:lineRule="auto"/>
        <w:rPr>
          <w:rFonts w:ascii="Times New Roman" w:eastAsia="MS Mincho" w:hAnsi="Times New Roman" w:cs="Times New Roman"/>
          <w:b/>
          <w:i/>
          <w:sz w:val="20"/>
          <w:szCs w:val="20"/>
        </w:rPr>
      </w:pPr>
    </w:p>
    <w:p w14:paraId="6E185743"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i/>
          <w:sz w:val="20"/>
          <w:szCs w:val="20"/>
        </w:rPr>
        <w:t xml:space="preserve">Level 1 Assessment: </w:t>
      </w:r>
      <w:r w:rsidRPr="004D4BF8">
        <w:rPr>
          <w:rFonts w:ascii="Times New Roman" w:eastAsia="MS Mincho" w:hAnsi="Times New Roman" w:cs="Times New Roman"/>
          <w:sz w:val="20"/>
          <w:szCs w:val="20"/>
        </w:rPr>
        <w:t>A Level 1 assessment is a study of the water system to identify potential problems and determine (if possible) why total coliform bacteria have been found in our water system.</w:t>
      </w:r>
    </w:p>
    <w:p w14:paraId="36D8900A"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i/>
          <w:sz w:val="20"/>
          <w:szCs w:val="20"/>
        </w:rPr>
        <w:t xml:space="preserve">Level 2 Assessment: </w:t>
      </w:r>
      <w:r w:rsidRPr="004D4BF8">
        <w:rPr>
          <w:rFonts w:ascii="Times New Roman" w:eastAsia="MS Mincho" w:hAnsi="Times New Roman" w:cs="Times New Roman"/>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2D1A9C49"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bCs/>
          <w:i/>
          <w:iCs/>
          <w:sz w:val="20"/>
          <w:szCs w:val="20"/>
        </w:rPr>
        <w:t>Maximum Contaminant Level</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b/>
          <w:bCs/>
          <w:i/>
          <w:iCs/>
          <w:sz w:val="20"/>
          <w:szCs w:val="20"/>
        </w:rPr>
        <w:t>(MCL)</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sz w:val="20"/>
          <w:szCs w:val="20"/>
        </w:rPr>
        <w:t>-</w:t>
      </w:r>
      <w:r w:rsidRPr="004D4BF8">
        <w:rPr>
          <w:rFonts w:ascii="Times New Roman" w:eastAsia="MS Mincho" w:hAnsi="Times New Roman" w:cs="Times New Roman"/>
          <w:bCs/>
          <w:sz w:val="20"/>
          <w:szCs w:val="20"/>
        </w:rPr>
        <w:t>The highest contaminant level permissible in drinking water.</w:t>
      </w:r>
      <w:r w:rsidRPr="004D4BF8">
        <w:rPr>
          <w:rFonts w:ascii="Times New Roman" w:eastAsia="MS Mincho" w:hAnsi="Times New Roman" w:cs="Times New Roman"/>
          <w:sz w:val="20"/>
          <w:szCs w:val="20"/>
        </w:rPr>
        <w:t xml:space="preserve">  MCLs are set as close to the MCLGs as feasible using the best available treatment technology.</w:t>
      </w:r>
    </w:p>
    <w:p w14:paraId="70EA6F63"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bCs/>
          <w:i/>
          <w:iCs/>
          <w:sz w:val="20"/>
          <w:szCs w:val="20"/>
        </w:rPr>
        <w:t>Maximum Contaminant Level Goal</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b/>
          <w:bCs/>
          <w:i/>
          <w:iCs/>
          <w:sz w:val="20"/>
          <w:szCs w:val="20"/>
        </w:rPr>
        <w:t>(MCLG)</w:t>
      </w:r>
      <w:r w:rsidRPr="004D4BF8">
        <w:rPr>
          <w:rFonts w:ascii="Times New Roman" w:eastAsia="MS Mincho" w:hAnsi="Times New Roman" w:cs="Times New Roman"/>
          <w:sz w:val="20"/>
          <w:szCs w:val="20"/>
        </w:rPr>
        <w:t xml:space="preserve"> -</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sz w:val="20"/>
          <w:szCs w:val="20"/>
        </w:rPr>
        <w:t>The level of a contaminant in drinking water below which there is no known or expected health risk.  MCLGs allow for a margin of safety.</w:t>
      </w:r>
    </w:p>
    <w:p w14:paraId="6CC0251E"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i/>
          <w:sz w:val="20"/>
          <w:szCs w:val="20"/>
        </w:rPr>
        <w:t>Maximum Residual Disinfectant Level Goal (MRDLG)</w:t>
      </w:r>
      <w:r w:rsidRPr="004D4BF8">
        <w:rPr>
          <w:rFonts w:ascii="Times New Roman" w:eastAsia="MS Mincho" w:hAnsi="Times New Roman" w:cs="Times New Roman"/>
          <w:sz w:val="20"/>
          <w:szCs w:val="20"/>
        </w:rPr>
        <w:t xml:space="preserve"> - The level of a drinking water disinfectant below which there is no known or expected risk to health. MRDLGs do not reflect the benefits of the use of disinfectants to control microbial contaminants.</w:t>
      </w:r>
    </w:p>
    <w:p w14:paraId="225CEF5B"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i/>
          <w:sz w:val="20"/>
          <w:szCs w:val="20"/>
        </w:rPr>
        <w:t>Maximum Residual Disinfectant Level (MRDL)</w:t>
      </w:r>
      <w:r w:rsidRPr="004D4BF8">
        <w:rPr>
          <w:rFonts w:ascii="Times New Roman" w:eastAsia="MS Mincho" w:hAnsi="Times New Roman" w:cs="Times New Roman"/>
          <w:sz w:val="20"/>
          <w:szCs w:val="20"/>
        </w:rPr>
        <w:t xml:space="preserve"> – The highest level of a disinfectant allowed in drinking water.  </w:t>
      </w:r>
    </w:p>
    <w:p w14:paraId="6257287C"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bCs/>
          <w:i/>
          <w:iCs/>
          <w:sz w:val="20"/>
          <w:szCs w:val="20"/>
        </w:rPr>
        <w:t>Treatment Technique</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b/>
          <w:bCs/>
          <w:i/>
          <w:iCs/>
          <w:sz w:val="20"/>
          <w:szCs w:val="20"/>
        </w:rPr>
        <w:t>(TT)</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sz w:val="20"/>
          <w:szCs w:val="20"/>
        </w:rPr>
        <w:t xml:space="preserve">-A required process intended to reduce the level of a contaminant in drinking water. </w:t>
      </w:r>
    </w:p>
    <w:p w14:paraId="44B90041"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bCs/>
          <w:i/>
          <w:iCs/>
          <w:sz w:val="20"/>
          <w:szCs w:val="20"/>
        </w:rPr>
        <w:t>Action Level</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b/>
          <w:bCs/>
          <w:i/>
          <w:iCs/>
          <w:sz w:val="20"/>
          <w:szCs w:val="20"/>
        </w:rPr>
        <w:t>(AL)</w:t>
      </w:r>
      <w:r w:rsidRPr="004D4BF8">
        <w:rPr>
          <w:rFonts w:ascii="Times New Roman" w:eastAsia="MS Mincho" w:hAnsi="Times New Roman" w:cs="Times New Roman"/>
          <w:b/>
          <w:bCs/>
          <w:sz w:val="20"/>
          <w:szCs w:val="20"/>
        </w:rPr>
        <w:t xml:space="preserve"> </w:t>
      </w:r>
      <w:r w:rsidRPr="004D4BF8">
        <w:rPr>
          <w:rFonts w:ascii="Times New Roman" w:eastAsia="MS Mincho" w:hAnsi="Times New Roman" w:cs="Times New Roman"/>
          <w:sz w:val="20"/>
          <w:szCs w:val="20"/>
        </w:rPr>
        <w:t>- The concentration of a contaminant, which, if exceeded, triggers treatment or other requirements which a water system must follow.</w:t>
      </w:r>
    </w:p>
    <w:p w14:paraId="084B83FA"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i/>
          <w:sz w:val="20"/>
          <w:szCs w:val="20"/>
        </w:rPr>
        <w:t xml:space="preserve">Action Level Goal (ALG) – </w:t>
      </w:r>
      <w:r w:rsidRPr="004D4BF8">
        <w:rPr>
          <w:rFonts w:ascii="Times New Roman" w:eastAsia="MS Mincho" w:hAnsi="Times New Roman" w:cs="Times New Roman"/>
          <w:sz w:val="20"/>
          <w:szCs w:val="20"/>
        </w:rPr>
        <w:t>The level of a contaminant in drinking water below which there is no known or expected risk to health. ALGs allow for a margin of safety.</w:t>
      </w:r>
    </w:p>
    <w:p w14:paraId="5412B070"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i/>
          <w:sz w:val="20"/>
          <w:szCs w:val="20"/>
        </w:rPr>
        <w:t xml:space="preserve">Avg: </w:t>
      </w:r>
      <w:r w:rsidRPr="004D4BF8">
        <w:rPr>
          <w:rFonts w:ascii="Times New Roman" w:eastAsia="MS Mincho" w:hAnsi="Times New Roman" w:cs="Times New Roman"/>
          <w:sz w:val="20"/>
          <w:szCs w:val="20"/>
        </w:rPr>
        <w:t>Regulatory compliance with some MCLs are based on running annual average of monthly samples.</w:t>
      </w:r>
    </w:p>
    <w:p w14:paraId="6C078F61" w14:textId="77777777" w:rsidR="0058787F" w:rsidRPr="004D4BF8" w:rsidRDefault="0058787F" w:rsidP="0058787F">
      <w:pPr>
        <w:spacing w:after="0" w:line="240" w:lineRule="auto"/>
        <w:rPr>
          <w:rFonts w:ascii="Times New Roman" w:eastAsia="MS Mincho" w:hAnsi="Times New Roman" w:cs="Times New Roman"/>
          <w:sz w:val="20"/>
          <w:szCs w:val="20"/>
        </w:rPr>
      </w:pPr>
    </w:p>
    <w:p w14:paraId="79145C25" w14:textId="77777777" w:rsidR="0058787F" w:rsidRPr="004D4BF8" w:rsidRDefault="0058787F" w:rsidP="0058787F">
      <w:pPr>
        <w:spacing w:after="0" w:line="240" w:lineRule="auto"/>
        <w:rPr>
          <w:rFonts w:ascii="Times New Roman" w:eastAsia="MS Mincho" w:hAnsi="Times New Roman" w:cs="Times New Roman"/>
          <w:b/>
          <w:i/>
          <w:sz w:val="20"/>
          <w:szCs w:val="20"/>
        </w:rPr>
      </w:pPr>
      <w:r w:rsidRPr="004D4BF8">
        <w:rPr>
          <w:rFonts w:ascii="Times New Roman" w:eastAsia="MS Mincho" w:hAnsi="Times New Roman" w:cs="Times New Roman"/>
          <w:b/>
          <w:i/>
          <w:sz w:val="20"/>
          <w:szCs w:val="20"/>
        </w:rPr>
        <w:t>Abbreviations</w:t>
      </w:r>
    </w:p>
    <w:p w14:paraId="1D1FE477"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bCs/>
          <w:i/>
          <w:iCs/>
          <w:sz w:val="20"/>
          <w:szCs w:val="20"/>
        </w:rPr>
        <w:t>NTU</w:t>
      </w:r>
      <w:r w:rsidRPr="004D4BF8">
        <w:rPr>
          <w:rFonts w:ascii="Times New Roman" w:eastAsia="MS Mincho" w:hAnsi="Times New Roman" w:cs="Times New Roman"/>
          <w:sz w:val="20"/>
          <w:szCs w:val="20"/>
        </w:rPr>
        <w:t xml:space="preserve"> - Nephelometric Turbidity Units (a measure of turbidity)     </w:t>
      </w:r>
      <w:r w:rsidRPr="004D4BF8">
        <w:rPr>
          <w:rFonts w:ascii="Times New Roman" w:eastAsia="MS Mincho" w:hAnsi="Times New Roman" w:cs="Times New Roman"/>
          <w:b/>
          <w:bCs/>
          <w:i/>
          <w:iCs/>
          <w:sz w:val="20"/>
          <w:szCs w:val="20"/>
        </w:rPr>
        <w:t>ppm</w:t>
      </w:r>
      <w:r w:rsidRPr="004D4BF8">
        <w:rPr>
          <w:rFonts w:ascii="Times New Roman" w:eastAsia="MS Mincho" w:hAnsi="Times New Roman" w:cs="Times New Roman"/>
          <w:b/>
          <w:bCs/>
          <w:sz w:val="20"/>
          <w:szCs w:val="20"/>
        </w:rPr>
        <w:t xml:space="preserve"> - </w:t>
      </w:r>
      <w:r w:rsidRPr="004D4BF8">
        <w:rPr>
          <w:rFonts w:ascii="Times New Roman" w:eastAsia="MS Mincho" w:hAnsi="Times New Roman" w:cs="Times New Roman"/>
          <w:sz w:val="20"/>
          <w:szCs w:val="20"/>
        </w:rPr>
        <w:t>parts per million, or milligrams per liter (mg/l)  -or one ounce in 7,350,000 gallons of water.</w:t>
      </w:r>
    </w:p>
    <w:p w14:paraId="6B8C67CB"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sz w:val="20"/>
          <w:szCs w:val="20"/>
        </w:rPr>
        <w:t xml:space="preserve">   </w:t>
      </w:r>
      <w:r w:rsidRPr="004D4BF8">
        <w:rPr>
          <w:rFonts w:ascii="Times New Roman" w:eastAsia="MS Mincho" w:hAnsi="Times New Roman" w:cs="Times New Roman"/>
          <w:b/>
          <w:bCs/>
          <w:i/>
          <w:iCs/>
          <w:sz w:val="20"/>
          <w:szCs w:val="20"/>
        </w:rPr>
        <w:t>ppb</w:t>
      </w:r>
      <w:r w:rsidRPr="004D4BF8">
        <w:rPr>
          <w:rFonts w:ascii="Times New Roman" w:eastAsia="MS Mincho" w:hAnsi="Times New Roman" w:cs="Times New Roman"/>
          <w:b/>
          <w:bCs/>
          <w:sz w:val="20"/>
          <w:szCs w:val="20"/>
        </w:rPr>
        <w:t xml:space="preserve"> - </w:t>
      </w:r>
      <w:r w:rsidRPr="004D4BF8">
        <w:rPr>
          <w:rFonts w:ascii="Times New Roman" w:eastAsia="MS Mincho" w:hAnsi="Times New Roman" w:cs="Times New Roman"/>
          <w:sz w:val="20"/>
          <w:szCs w:val="20"/>
        </w:rPr>
        <w:t>parts per billion, or micrograms per liter (f.lg/l)  or  one ounce in 7,350,000 gallons of water.</w:t>
      </w:r>
    </w:p>
    <w:p w14:paraId="0476CA4A" w14:textId="77777777" w:rsidR="0058787F" w:rsidRPr="004D4BF8" w:rsidRDefault="0058787F" w:rsidP="0058787F">
      <w:pPr>
        <w:spacing w:after="0" w:line="240" w:lineRule="auto"/>
        <w:rPr>
          <w:rFonts w:ascii="Times New Roman" w:eastAsia="MS Mincho" w:hAnsi="Times New Roman" w:cs="Times New Roman"/>
          <w:sz w:val="20"/>
          <w:szCs w:val="20"/>
        </w:rPr>
      </w:pPr>
      <w:r w:rsidRPr="004D4BF8">
        <w:rPr>
          <w:rFonts w:ascii="Times New Roman" w:eastAsia="MS Mincho" w:hAnsi="Times New Roman" w:cs="Times New Roman"/>
          <w:b/>
          <w:bCs/>
          <w:i/>
          <w:iCs/>
          <w:sz w:val="20"/>
          <w:szCs w:val="20"/>
        </w:rPr>
        <w:t>ppt</w:t>
      </w:r>
      <w:r w:rsidRPr="004D4BF8">
        <w:rPr>
          <w:rFonts w:ascii="Times New Roman" w:eastAsia="MS Mincho" w:hAnsi="Times New Roman" w:cs="Times New Roman"/>
          <w:b/>
          <w:bCs/>
          <w:sz w:val="20"/>
          <w:szCs w:val="20"/>
        </w:rPr>
        <w:t xml:space="preserve"> - </w:t>
      </w:r>
      <w:r w:rsidRPr="004D4BF8">
        <w:rPr>
          <w:rFonts w:ascii="Times New Roman" w:eastAsia="MS Mincho" w:hAnsi="Times New Roman" w:cs="Times New Roman"/>
          <w:sz w:val="20"/>
          <w:szCs w:val="20"/>
        </w:rPr>
        <w:t xml:space="preserve">parts per trillion, or nanograms per liter    </w:t>
      </w:r>
      <w:r w:rsidRPr="004D4BF8">
        <w:rPr>
          <w:rFonts w:ascii="Times New Roman" w:eastAsia="MS Mincho" w:hAnsi="Times New Roman" w:cs="Times New Roman"/>
          <w:b/>
          <w:bCs/>
          <w:i/>
          <w:iCs/>
          <w:sz w:val="20"/>
          <w:szCs w:val="20"/>
        </w:rPr>
        <w:t>ppq</w:t>
      </w:r>
      <w:r w:rsidRPr="004D4BF8">
        <w:rPr>
          <w:rFonts w:ascii="Times New Roman" w:eastAsia="MS Mincho" w:hAnsi="Times New Roman" w:cs="Times New Roman"/>
          <w:b/>
          <w:bCs/>
          <w:sz w:val="20"/>
          <w:szCs w:val="20"/>
        </w:rPr>
        <w:t xml:space="preserve"> - </w:t>
      </w:r>
      <w:r w:rsidRPr="004D4BF8">
        <w:rPr>
          <w:rFonts w:ascii="Times New Roman" w:eastAsia="MS Mincho" w:hAnsi="Times New Roman" w:cs="Times New Roman"/>
          <w:sz w:val="20"/>
          <w:szCs w:val="20"/>
        </w:rPr>
        <w:t xml:space="preserve">parts per quadrillion, or pictograms per liter          </w:t>
      </w:r>
      <w:r w:rsidRPr="004D4BF8">
        <w:rPr>
          <w:rFonts w:ascii="Times New Roman" w:eastAsia="MS Mincho" w:hAnsi="Times New Roman" w:cs="Times New Roman"/>
          <w:b/>
          <w:i/>
          <w:sz w:val="20"/>
          <w:szCs w:val="20"/>
        </w:rPr>
        <w:t>MFL</w:t>
      </w:r>
      <w:r w:rsidRPr="004D4BF8">
        <w:rPr>
          <w:rFonts w:ascii="Times New Roman" w:eastAsia="MS Mincho" w:hAnsi="Times New Roman" w:cs="Times New Roman"/>
          <w:sz w:val="20"/>
          <w:szCs w:val="20"/>
        </w:rPr>
        <w:t xml:space="preserve"> – million fibers per liter (a measure of asbestos)</w:t>
      </w:r>
    </w:p>
    <w:p w14:paraId="5C3B2FF4" w14:textId="77777777" w:rsidR="0058787F" w:rsidRPr="004D4BF8" w:rsidRDefault="0058787F" w:rsidP="0058787F">
      <w:pPr>
        <w:spacing w:after="0" w:line="240" w:lineRule="auto"/>
        <w:rPr>
          <w:rFonts w:ascii="Times New Roman" w:eastAsia="MS Mincho" w:hAnsi="Times New Roman" w:cs="Times New Roman"/>
          <w:bCs/>
          <w:iCs/>
          <w:sz w:val="20"/>
          <w:szCs w:val="20"/>
        </w:rPr>
      </w:pPr>
      <w:r w:rsidRPr="004D4BF8">
        <w:rPr>
          <w:rFonts w:ascii="Times New Roman" w:eastAsia="MS Mincho" w:hAnsi="Times New Roman" w:cs="Times New Roman"/>
          <w:b/>
          <w:bCs/>
          <w:i/>
          <w:iCs/>
          <w:sz w:val="20"/>
          <w:szCs w:val="20"/>
        </w:rPr>
        <w:t>pCi/L</w:t>
      </w:r>
      <w:r w:rsidRPr="004D4BF8">
        <w:rPr>
          <w:rFonts w:ascii="Times New Roman" w:eastAsia="MS Mincho" w:hAnsi="Times New Roman" w:cs="Times New Roman"/>
          <w:bCs/>
          <w:i/>
          <w:iCs/>
          <w:sz w:val="20"/>
          <w:szCs w:val="20"/>
        </w:rPr>
        <w:t xml:space="preserve">- </w:t>
      </w:r>
      <w:r w:rsidRPr="004D4BF8">
        <w:rPr>
          <w:rFonts w:ascii="Times New Roman" w:eastAsia="MS Mincho" w:hAnsi="Times New Roman" w:cs="Times New Roman"/>
          <w:bCs/>
          <w:iCs/>
          <w:sz w:val="20"/>
          <w:szCs w:val="20"/>
        </w:rPr>
        <w:t>picocuries per liter</w:t>
      </w:r>
      <w:r w:rsidRPr="004D4BF8">
        <w:rPr>
          <w:rFonts w:ascii="Times New Roman" w:eastAsia="MS Mincho" w:hAnsi="Times New Roman" w:cs="Times New Roman"/>
          <w:bCs/>
          <w:i/>
          <w:iCs/>
          <w:sz w:val="20"/>
          <w:szCs w:val="20"/>
        </w:rPr>
        <w:t xml:space="preserve"> </w:t>
      </w:r>
      <w:r w:rsidRPr="004D4BF8">
        <w:rPr>
          <w:rFonts w:ascii="Times New Roman" w:eastAsia="MS Mincho" w:hAnsi="Times New Roman" w:cs="Times New Roman"/>
          <w:bCs/>
          <w:iCs/>
          <w:sz w:val="20"/>
          <w:szCs w:val="20"/>
        </w:rPr>
        <w:t xml:space="preserve">(a measure of radioactivity)    </w:t>
      </w:r>
      <w:r w:rsidRPr="004D4BF8">
        <w:rPr>
          <w:rFonts w:ascii="Times New Roman" w:eastAsia="MS Mincho" w:hAnsi="Times New Roman" w:cs="Times New Roman"/>
          <w:b/>
          <w:bCs/>
          <w:i/>
          <w:iCs/>
          <w:sz w:val="20"/>
          <w:szCs w:val="20"/>
        </w:rPr>
        <w:t>n/a</w:t>
      </w:r>
      <w:r w:rsidRPr="004D4BF8">
        <w:rPr>
          <w:rFonts w:ascii="Times New Roman" w:eastAsia="MS Mincho" w:hAnsi="Times New Roman" w:cs="Times New Roman"/>
          <w:bCs/>
          <w:iCs/>
          <w:sz w:val="20"/>
          <w:szCs w:val="20"/>
        </w:rPr>
        <w:t xml:space="preserve">- not applicable </w:t>
      </w:r>
      <w:r w:rsidRPr="004D4BF8">
        <w:rPr>
          <w:rFonts w:ascii="Times New Roman" w:eastAsia="MS Mincho" w:hAnsi="Times New Roman" w:cs="Times New Roman"/>
          <w:bCs/>
          <w:iCs/>
          <w:sz w:val="20"/>
          <w:szCs w:val="20"/>
        </w:rPr>
        <w:tab/>
      </w:r>
      <w:r w:rsidRPr="004D4BF8">
        <w:rPr>
          <w:rFonts w:ascii="Times New Roman" w:eastAsia="MS Mincho" w:hAnsi="Times New Roman" w:cs="Times New Roman"/>
          <w:b/>
          <w:bCs/>
          <w:i/>
          <w:iCs/>
          <w:sz w:val="20"/>
          <w:szCs w:val="20"/>
        </w:rPr>
        <w:t xml:space="preserve"> mrem: </w:t>
      </w:r>
      <w:r w:rsidRPr="004D4BF8">
        <w:rPr>
          <w:rFonts w:ascii="Times New Roman" w:eastAsia="MS Mincho" w:hAnsi="Times New Roman" w:cs="Times New Roman"/>
          <w:bCs/>
          <w:iCs/>
          <w:sz w:val="20"/>
          <w:szCs w:val="20"/>
        </w:rPr>
        <w:t>millirems per year (a measure of radiation absorbed by the body)</w:t>
      </w:r>
    </w:p>
    <w:p w14:paraId="65AB90E2" w14:textId="77777777" w:rsidR="0058787F" w:rsidRPr="004D4BF8" w:rsidRDefault="0058787F" w:rsidP="0058787F">
      <w:pPr>
        <w:spacing w:after="0" w:line="240" w:lineRule="auto"/>
        <w:rPr>
          <w:rFonts w:ascii="Times New Roman" w:eastAsia="Times New Roman" w:hAnsi="Times New Roman" w:cs="Times New Roman"/>
          <w:sz w:val="24"/>
          <w:szCs w:val="24"/>
        </w:rPr>
      </w:pPr>
      <w:r w:rsidRPr="004D4BF8">
        <w:rPr>
          <w:rFonts w:ascii="Times New Roman" w:eastAsia="MS Mincho" w:hAnsi="Times New Roman" w:cs="Times New Roman"/>
          <w:b/>
          <w:bCs/>
          <w:i/>
          <w:iCs/>
          <w:sz w:val="24"/>
          <w:szCs w:val="24"/>
        </w:rPr>
        <w:t xml:space="preserve">na: </w:t>
      </w:r>
      <w:r w:rsidRPr="004D4BF8">
        <w:rPr>
          <w:rFonts w:ascii="Times New Roman" w:eastAsia="MS Mincho" w:hAnsi="Times New Roman" w:cs="Times New Roman"/>
          <w:bCs/>
          <w:iCs/>
          <w:sz w:val="24"/>
          <w:szCs w:val="24"/>
        </w:rPr>
        <w:t>not applicable.</w:t>
      </w:r>
      <w:r w:rsidRPr="004D4BF8">
        <w:rPr>
          <w:rFonts w:ascii="Times New Roman" w:eastAsia="MS Mincho" w:hAnsi="Times New Roman" w:cs="Times New Roman"/>
          <w:bCs/>
          <w:iCs/>
          <w:sz w:val="24"/>
          <w:szCs w:val="24"/>
        </w:rPr>
        <w:tab/>
      </w:r>
      <w:r w:rsidRPr="004D4BF8">
        <w:rPr>
          <w:rFonts w:ascii="Times New Roman" w:eastAsia="MS Mincho" w:hAnsi="Times New Roman" w:cs="Times New Roman"/>
          <w:b/>
          <w:bCs/>
          <w:i/>
          <w:iCs/>
          <w:sz w:val="24"/>
          <w:szCs w:val="24"/>
        </w:rPr>
        <w:t xml:space="preserve">Treatment Technique or TT: </w:t>
      </w:r>
      <w:r w:rsidRPr="004D4BF8">
        <w:rPr>
          <w:rFonts w:ascii="Times New Roman" w:eastAsia="MS Mincho" w:hAnsi="Times New Roman" w:cs="Times New Roman"/>
          <w:bCs/>
          <w:iCs/>
          <w:sz w:val="24"/>
          <w:szCs w:val="24"/>
        </w:rPr>
        <w:t>A required process intended to reduce the level of a contaminant in drinking water.</w:t>
      </w:r>
    </w:p>
    <w:p w14:paraId="01E227DD" w14:textId="77777777" w:rsidR="0058787F" w:rsidRDefault="0058787F" w:rsidP="0058787F"/>
    <w:p w14:paraId="5C200321" w14:textId="77777777" w:rsidR="0058787F" w:rsidRDefault="0058787F" w:rsidP="0058787F"/>
    <w:p w14:paraId="5324EB85" w14:textId="77777777" w:rsidR="0058787F" w:rsidRDefault="0058787F" w:rsidP="0058787F"/>
    <w:p w14:paraId="0C26B703" w14:textId="77777777" w:rsidR="004D0CAD" w:rsidRDefault="004D0CAD"/>
    <w:sectPr w:rsidR="004D0CAD" w:rsidSect="0058787F">
      <w:pgSz w:w="12240" w:h="15840"/>
      <w:pgMar w:top="288"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ansSerif">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7F"/>
    <w:rsid w:val="00002696"/>
    <w:rsid w:val="000902EF"/>
    <w:rsid w:val="000E49B7"/>
    <w:rsid w:val="000F2FF6"/>
    <w:rsid w:val="001107DA"/>
    <w:rsid w:val="001E0114"/>
    <w:rsid w:val="001E3CC0"/>
    <w:rsid w:val="00232823"/>
    <w:rsid w:val="002454CF"/>
    <w:rsid w:val="00256848"/>
    <w:rsid w:val="003146E8"/>
    <w:rsid w:val="00403F3D"/>
    <w:rsid w:val="004B5952"/>
    <w:rsid w:val="004D0CAD"/>
    <w:rsid w:val="00575FDC"/>
    <w:rsid w:val="0058787F"/>
    <w:rsid w:val="005C05AF"/>
    <w:rsid w:val="006207D5"/>
    <w:rsid w:val="00627A39"/>
    <w:rsid w:val="006F2D4C"/>
    <w:rsid w:val="00730DF7"/>
    <w:rsid w:val="007B65AB"/>
    <w:rsid w:val="008842E3"/>
    <w:rsid w:val="008C2084"/>
    <w:rsid w:val="009441B4"/>
    <w:rsid w:val="00A37615"/>
    <w:rsid w:val="00A43E4D"/>
    <w:rsid w:val="00A634D5"/>
    <w:rsid w:val="00B272A2"/>
    <w:rsid w:val="00B50449"/>
    <w:rsid w:val="00C142CB"/>
    <w:rsid w:val="00D13170"/>
    <w:rsid w:val="00DC5A79"/>
    <w:rsid w:val="00DC74F5"/>
    <w:rsid w:val="00DE18F7"/>
    <w:rsid w:val="00DF10C1"/>
    <w:rsid w:val="00DF60F9"/>
    <w:rsid w:val="00E36474"/>
    <w:rsid w:val="00F13D4F"/>
    <w:rsid w:val="00F61123"/>
    <w:rsid w:val="00F86AE1"/>
    <w:rsid w:val="00F9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0F19"/>
  <w15:chartTrackingRefBased/>
  <w15:docId w15:val="{25EB163E-2EBA-4625-BA04-70D120C7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7F"/>
  </w:style>
  <w:style w:type="paragraph" w:styleId="Heading1">
    <w:name w:val="heading 1"/>
    <w:basedOn w:val="Normal"/>
    <w:next w:val="Normal"/>
    <w:link w:val="Heading1Char"/>
    <w:uiPriority w:val="9"/>
    <w:qFormat/>
    <w:rsid w:val="005878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8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8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8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8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8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8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8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8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87F"/>
    <w:rPr>
      <w:rFonts w:eastAsiaTheme="majorEastAsia" w:cstheme="majorBidi"/>
      <w:color w:val="272727" w:themeColor="text1" w:themeTint="D8"/>
    </w:rPr>
  </w:style>
  <w:style w:type="paragraph" w:styleId="Title">
    <w:name w:val="Title"/>
    <w:basedOn w:val="Normal"/>
    <w:next w:val="Normal"/>
    <w:link w:val="TitleChar"/>
    <w:uiPriority w:val="10"/>
    <w:qFormat/>
    <w:rsid w:val="00587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87F"/>
    <w:pPr>
      <w:spacing w:before="160"/>
      <w:jc w:val="center"/>
    </w:pPr>
    <w:rPr>
      <w:i/>
      <w:iCs/>
      <w:color w:val="404040" w:themeColor="text1" w:themeTint="BF"/>
    </w:rPr>
  </w:style>
  <w:style w:type="character" w:customStyle="1" w:styleId="QuoteChar">
    <w:name w:val="Quote Char"/>
    <w:basedOn w:val="DefaultParagraphFont"/>
    <w:link w:val="Quote"/>
    <w:uiPriority w:val="29"/>
    <w:rsid w:val="0058787F"/>
    <w:rPr>
      <w:i/>
      <w:iCs/>
      <w:color w:val="404040" w:themeColor="text1" w:themeTint="BF"/>
    </w:rPr>
  </w:style>
  <w:style w:type="paragraph" w:styleId="ListParagraph">
    <w:name w:val="List Paragraph"/>
    <w:basedOn w:val="Normal"/>
    <w:uiPriority w:val="34"/>
    <w:qFormat/>
    <w:rsid w:val="0058787F"/>
    <w:pPr>
      <w:ind w:left="720"/>
      <w:contextualSpacing/>
    </w:pPr>
  </w:style>
  <w:style w:type="character" w:styleId="IntenseEmphasis">
    <w:name w:val="Intense Emphasis"/>
    <w:basedOn w:val="DefaultParagraphFont"/>
    <w:uiPriority w:val="21"/>
    <w:qFormat/>
    <w:rsid w:val="0058787F"/>
    <w:rPr>
      <w:i/>
      <w:iCs/>
      <w:color w:val="2F5496" w:themeColor="accent1" w:themeShade="BF"/>
    </w:rPr>
  </w:style>
  <w:style w:type="paragraph" w:styleId="IntenseQuote">
    <w:name w:val="Intense Quote"/>
    <w:basedOn w:val="Normal"/>
    <w:next w:val="Normal"/>
    <w:link w:val="IntenseQuoteChar"/>
    <w:uiPriority w:val="30"/>
    <w:qFormat/>
    <w:rsid w:val="00587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87F"/>
    <w:rPr>
      <w:i/>
      <w:iCs/>
      <w:color w:val="2F5496" w:themeColor="accent1" w:themeShade="BF"/>
    </w:rPr>
  </w:style>
  <w:style w:type="character" w:styleId="IntenseReference">
    <w:name w:val="Intense Reference"/>
    <w:basedOn w:val="DefaultParagraphFont"/>
    <w:uiPriority w:val="32"/>
    <w:qFormat/>
    <w:rsid w:val="0058787F"/>
    <w:rPr>
      <w:b/>
      <w:bCs/>
      <w:smallCaps/>
      <w:color w:val="2F5496" w:themeColor="accent1" w:themeShade="BF"/>
      <w:spacing w:val="5"/>
    </w:rPr>
  </w:style>
  <w:style w:type="table" w:styleId="TableGrid">
    <w:name w:val="Table Grid"/>
    <w:basedOn w:val="TableNormal"/>
    <w:uiPriority w:val="59"/>
    <w:rsid w:val="0058787F"/>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58787F"/>
    <w:rPr>
      <w:i/>
      <w:iCs/>
    </w:rPr>
  </w:style>
  <w:style w:type="character" w:styleId="Hyperlink">
    <w:name w:val="Hyperlink"/>
    <w:basedOn w:val="DefaultParagraphFont"/>
    <w:uiPriority w:val="99"/>
    <w:unhideWhenUsed/>
    <w:rsid w:val="005C05AF"/>
    <w:rPr>
      <w:color w:val="0563C1" w:themeColor="hyperlink"/>
      <w:u w:val="single"/>
    </w:rPr>
  </w:style>
  <w:style w:type="character" w:styleId="UnresolvedMention">
    <w:name w:val="Unresolved Mention"/>
    <w:basedOn w:val="DefaultParagraphFont"/>
    <w:uiPriority w:val="99"/>
    <w:semiHidden/>
    <w:unhideWhenUsed/>
    <w:rsid w:val="005C05AF"/>
    <w:rPr>
      <w:color w:val="605E5C"/>
      <w:shd w:val="clear" w:color="auto" w:fill="E1DFDD"/>
    </w:rPr>
  </w:style>
  <w:style w:type="paragraph" w:customStyle="1" w:styleId="xmsonormal">
    <w:name w:val="x_msonormal"/>
    <w:basedOn w:val="Normal"/>
    <w:rsid w:val="00F61123"/>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0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city.net/utilities" TargetMode="External"/><Relationship Id="rId3" Type="http://schemas.openxmlformats.org/officeDocument/2006/relationships/webSettings" Target="webSettings.xml"/><Relationship Id="rId7" Type="http://schemas.openxmlformats.org/officeDocument/2006/relationships/hyperlink" Target="http://www.epa.gov/safewater/l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rshall@mpcity.org" TargetMode="External"/><Relationship Id="rId5" Type="http://schemas.openxmlformats.org/officeDocument/2006/relationships/hyperlink" Target="http://dww.tceq.state.state.tx.us/DWW/" TargetMode="External"/><Relationship Id="rId10" Type="http://schemas.openxmlformats.org/officeDocument/2006/relationships/theme" Target="theme/theme1.xml"/><Relationship Id="rId4" Type="http://schemas.openxmlformats.org/officeDocument/2006/relationships/hyperlink" Target="http://gis3.tceq.state.tx.us/swav/Controller/index.jsp?wtrsr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8679</TotalTime>
  <Pages>5</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Reyes</dc:creator>
  <cp:keywords/>
  <dc:description/>
  <cp:lastModifiedBy>Paul Reyes</cp:lastModifiedBy>
  <cp:revision>34</cp:revision>
  <dcterms:created xsi:type="dcterms:W3CDTF">2025-04-22T15:39:00Z</dcterms:created>
  <dcterms:modified xsi:type="dcterms:W3CDTF">2025-05-14T20:05:00Z</dcterms:modified>
</cp:coreProperties>
</file>