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B09E" w14:textId="593BB3F4" w:rsidR="00596637" w:rsidRPr="00A755D9" w:rsidRDefault="00596637" w:rsidP="00596637">
      <w:pPr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City of </w:t>
      </w:r>
      <w:r>
        <w:rPr>
          <w:rFonts w:ascii="Arial" w:hAnsi="Arial" w:cs="Arial"/>
          <w:b/>
          <w:iCs/>
          <w:sz w:val="22"/>
          <w:szCs w:val="22"/>
        </w:rPr>
        <w:t>Mount Pleasant</w:t>
      </w:r>
    </w:p>
    <w:p w14:paraId="5CD15837" w14:textId="77777777" w:rsidR="00596637" w:rsidRPr="00A755D9" w:rsidRDefault="00596637" w:rsidP="00596637">
      <w:pPr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A755D9">
        <w:rPr>
          <w:rFonts w:ascii="Arial" w:hAnsi="Arial" w:cs="Arial"/>
          <w:b/>
          <w:iCs/>
          <w:sz w:val="22"/>
          <w:szCs w:val="22"/>
        </w:rPr>
        <w:t>TEXAS DEPARTMENT OF AGRICULTURE</w:t>
      </w:r>
    </w:p>
    <w:p w14:paraId="6632265F" w14:textId="77777777" w:rsidR="00596637" w:rsidRPr="00A755D9" w:rsidRDefault="00596637" w:rsidP="00596637">
      <w:pPr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A755D9">
        <w:rPr>
          <w:rFonts w:ascii="Arial" w:hAnsi="Arial" w:cs="Arial"/>
          <w:b/>
          <w:iCs/>
          <w:sz w:val="22"/>
          <w:szCs w:val="22"/>
        </w:rPr>
        <w:t>COMMUNITY DEVELOPMENT BLOCK GRANT</w:t>
      </w:r>
    </w:p>
    <w:p w14:paraId="2CF6F609" w14:textId="77777777" w:rsidR="00596637" w:rsidRPr="00A755D9" w:rsidRDefault="00596637" w:rsidP="00596637">
      <w:pPr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A755D9">
        <w:rPr>
          <w:rFonts w:ascii="Arial" w:hAnsi="Arial" w:cs="Arial"/>
          <w:b/>
          <w:iCs/>
          <w:sz w:val="22"/>
          <w:szCs w:val="22"/>
        </w:rPr>
        <w:t>PUBLIC HEARING NOTICE</w:t>
      </w:r>
    </w:p>
    <w:p w14:paraId="194983D9" w14:textId="77777777" w:rsidR="00596637" w:rsidRPr="00A755D9" w:rsidRDefault="00596637" w:rsidP="0059663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453E7BC" w14:textId="7AEC2767" w:rsidR="00596637" w:rsidRDefault="00596637" w:rsidP="00596637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The City of </w:t>
      </w:r>
      <w:r>
        <w:rPr>
          <w:rFonts w:ascii="Arial" w:hAnsi="Arial" w:cs="Arial"/>
          <w:sz w:val="22"/>
          <w:szCs w:val="22"/>
        </w:rPr>
        <w:t>Mount Pleasant</w:t>
      </w:r>
      <w:r>
        <w:rPr>
          <w:rFonts w:ascii="Arial" w:hAnsi="Arial" w:cs="Arial"/>
          <w:sz w:val="22"/>
          <w:szCs w:val="22"/>
        </w:rPr>
        <w:t xml:space="preserve"> </w:t>
      </w:r>
      <w:r w:rsidRPr="00A755D9">
        <w:rPr>
          <w:rFonts w:ascii="Arial" w:hAnsi="Arial" w:cs="Arial"/>
          <w:sz w:val="22"/>
          <w:szCs w:val="22"/>
        </w:rPr>
        <w:t>will conduct a public hearing o</w:t>
      </w:r>
      <w:r>
        <w:rPr>
          <w:rFonts w:ascii="Arial" w:hAnsi="Arial" w:cs="Arial"/>
          <w:sz w:val="22"/>
          <w:szCs w:val="22"/>
        </w:rPr>
        <w:t xml:space="preserve">n </w:t>
      </w:r>
      <w:r w:rsidRPr="00596637">
        <w:rPr>
          <w:rFonts w:ascii="Arial" w:hAnsi="Arial" w:cs="Arial"/>
          <w:sz w:val="22"/>
          <w:szCs w:val="22"/>
        </w:rPr>
        <w:t>Ju</w:t>
      </w:r>
      <w:r w:rsidRPr="00596637">
        <w:rPr>
          <w:rFonts w:ascii="Arial" w:hAnsi="Arial" w:cs="Arial"/>
          <w:sz w:val="22"/>
          <w:szCs w:val="22"/>
        </w:rPr>
        <w:t>ly</w:t>
      </w:r>
      <w:r w:rsidRPr="00596637">
        <w:rPr>
          <w:rFonts w:ascii="Arial" w:hAnsi="Arial" w:cs="Arial"/>
          <w:sz w:val="22"/>
          <w:szCs w:val="22"/>
        </w:rPr>
        <w:t xml:space="preserve"> </w:t>
      </w:r>
      <w:r w:rsidRPr="00596637">
        <w:rPr>
          <w:rFonts w:ascii="Arial" w:hAnsi="Arial" w:cs="Arial"/>
          <w:sz w:val="22"/>
          <w:szCs w:val="22"/>
        </w:rPr>
        <w:t>1</w:t>
      </w:r>
      <w:r w:rsidRPr="0059663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96637">
        <w:rPr>
          <w:rFonts w:ascii="Arial" w:hAnsi="Arial" w:cs="Arial"/>
          <w:sz w:val="22"/>
          <w:szCs w:val="22"/>
        </w:rPr>
        <w:t>202</w:t>
      </w:r>
      <w:r w:rsidRPr="00596637">
        <w:rPr>
          <w:rFonts w:ascii="Arial" w:hAnsi="Arial" w:cs="Arial"/>
          <w:sz w:val="22"/>
          <w:szCs w:val="22"/>
        </w:rPr>
        <w:t>4</w:t>
      </w:r>
      <w:proofErr w:type="gramEnd"/>
      <w:r w:rsidRPr="00596637">
        <w:rPr>
          <w:rFonts w:ascii="Arial" w:hAnsi="Arial" w:cs="Arial"/>
          <w:sz w:val="22"/>
          <w:szCs w:val="22"/>
        </w:rPr>
        <w:t xml:space="preserve"> at 5:05 p.m. at </w:t>
      </w:r>
      <w:r>
        <w:rPr>
          <w:rFonts w:ascii="Arial" w:hAnsi="Arial" w:cs="Arial"/>
          <w:sz w:val="22"/>
          <w:szCs w:val="22"/>
        </w:rPr>
        <w:t xml:space="preserve">501 N. Madison </w:t>
      </w:r>
      <w:r>
        <w:rPr>
          <w:rFonts w:ascii="Arial" w:hAnsi="Arial" w:cs="Arial"/>
          <w:sz w:val="22"/>
          <w:szCs w:val="22"/>
        </w:rPr>
        <w:t xml:space="preserve"> </w:t>
      </w:r>
      <w:r w:rsidRPr="00A755D9">
        <w:rPr>
          <w:rFonts w:ascii="Arial" w:hAnsi="Arial" w:cs="Arial"/>
          <w:sz w:val="22"/>
          <w:szCs w:val="22"/>
        </w:rPr>
        <w:t xml:space="preserve">concerning the closeout of its Community Development Block Grant funded through the Texas Department of Agriculture </w:t>
      </w:r>
      <w:r>
        <w:rPr>
          <w:rFonts w:ascii="Arial" w:hAnsi="Arial" w:cs="Arial"/>
          <w:sz w:val="22"/>
          <w:szCs w:val="22"/>
        </w:rPr>
        <w:t>- CDM21-0477.</w:t>
      </w:r>
      <w:r w:rsidRPr="00A755D9">
        <w:rPr>
          <w:rFonts w:ascii="Arial" w:hAnsi="Arial" w:cs="Arial"/>
          <w:sz w:val="22"/>
          <w:szCs w:val="22"/>
        </w:rPr>
        <w:t xml:space="preserve">  This hearing will be held to review the </w:t>
      </w:r>
      <w:r>
        <w:rPr>
          <w:rFonts w:ascii="Arial" w:hAnsi="Arial" w:cs="Arial"/>
          <w:sz w:val="22"/>
          <w:szCs w:val="22"/>
        </w:rPr>
        <w:t>Cit</w:t>
      </w:r>
      <w:r w:rsidRPr="00A755D9">
        <w:rPr>
          <w:rFonts w:ascii="Arial" w:hAnsi="Arial" w:cs="Arial"/>
          <w:sz w:val="22"/>
          <w:szCs w:val="22"/>
        </w:rPr>
        <w:t>y's program performance, including the actual use of funds and total funds expended</w:t>
      </w:r>
      <w:r w:rsidRPr="00A755D9">
        <w:rPr>
          <w:rFonts w:ascii="Arial" w:hAnsi="Arial" w:cs="Arial"/>
          <w:sz w:val="22"/>
          <w:szCs w:val="22"/>
        </w:rPr>
        <w:fldChar w:fldCharType="begin"/>
      </w:r>
      <w:r w:rsidRPr="00A755D9">
        <w:rPr>
          <w:rFonts w:ascii="Arial" w:hAnsi="Arial" w:cs="Arial"/>
          <w:sz w:val="22"/>
          <w:szCs w:val="22"/>
        </w:rPr>
        <w:instrText xml:space="preserve">  </w:instrText>
      </w:r>
      <w:r w:rsidRPr="00A755D9">
        <w:rPr>
          <w:rFonts w:ascii="Arial" w:hAnsi="Arial" w:cs="Arial"/>
          <w:sz w:val="22"/>
          <w:szCs w:val="22"/>
        </w:rPr>
        <w:fldChar w:fldCharType="end"/>
      </w:r>
      <w:r w:rsidRPr="00A755D9">
        <w:rPr>
          <w:rFonts w:ascii="Arial" w:hAnsi="Arial" w:cs="Arial"/>
          <w:sz w:val="22"/>
          <w:szCs w:val="22"/>
        </w:rPr>
        <w:t xml:space="preserve">. Persons with disabilities that wish to attend this meeting should contact </w:t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City</w:t>
      </w:r>
      <w:proofErr w:type="gramEnd"/>
      <w:r w:rsidRPr="00A755D9">
        <w:rPr>
          <w:rFonts w:ascii="Arial" w:hAnsi="Arial" w:cs="Arial"/>
          <w:sz w:val="22"/>
          <w:szCs w:val="22"/>
        </w:rPr>
        <w:t xml:space="preserve"> to arrange for such assistance.  Individuals who require auxiliary aids or services for this meeting should contact </w:t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City</w:t>
      </w:r>
      <w:proofErr w:type="gramEnd"/>
      <w:r w:rsidRPr="00A755D9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903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575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4000</w:t>
      </w:r>
      <w:r>
        <w:rPr>
          <w:rFonts w:ascii="Arial" w:hAnsi="Arial" w:cs="Arial"/>
          <w:sz w:val="22"/>
          <w:szCs w:val="22"/>
        </w:rPr>
        <w:t xml:space="preserve"> at </w:t>
      </w:r>
      <w:r w:rsidRPr="00A755D9">
        <w:rPr>
          <w:rFonts w:ascii="Arial" w:hAnsi="Arial" w:cs="Arial"/>
          <w:sz w:val="22"/>
          <w:szCs w:val="22"/>
        </w:rPr>
        <w:t xml:space="preserve">least two days before the meeting so that appropriate arrangements can be made. </w:t>
      </w:r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Para </w:t>
      </w:r>
      <w:proofErr w:type="spellStart"/>
      <w:r w:rsidRPr="00A755D9">
        <w:rPr>
          <w:rFonts w:ascii="Arial" w:hAnsi="Arial" w:cs="Arial"/>
          <w:i/>
          <w:sz w:val="22"/>
          <w:szCs w:val="22"/>
          <w:lang w:val="fr-FR"/>
        </w:rPr>
        <w:t>residentes</w:t>
      </w:r>
      <w:proofErr w:type="spellEnd"/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A755D9">
        <w:rPr>
          <w:rFonts w:ascii="Arial" w:hAnsi="Arial" w:cs="Arial"/>
          <w:i/>
          <w:sz w:val="22"/>
          <w:szCs w:val="22"/>
          <w:lang w:val="fr-FR"/>
        </w:rPr>
        <w:t>necesitados</w:t>
      </w:r>
      <w:proofErr w:type="spellEnd"/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 de </w:t>
      </w:r>
      <w:proofErr w:type="spellStart"/>
      <w:r w:rsidRPr="00A755D9">
        <w:rPr>
          <w:rFonts w:ascii="Arial" w:hAnsi="Arial" w:cs="Arial"/>
          <w:i/>
          <w:sz w:val="22"/>
          <w:szCs w:val="22"/>
          <w:lang w:val="fr-FR"/>
        </w:rPr>
        <w:t>interpretes</w:t>
      </w:r>
      <w:proofErr w:type="spellEnd"/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Pr="00A755D9">
        <w:rPr>
          <w:rFonts w:ascii="Arial" w:hAnsi="Arial" w:cs="Arial"/>
          <w:i/>
          <w:sz w:val="22"/>
          <w:szCs w:val="22"/>
          <w:lang w:val="fr-FR"/>
        </w:rPr>
        <w:t>favor</w:t>
      </w:r>
      <w:proofErr w:type="spellEnd"/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 de </w:t>
      </w:r>
      <w:proofErr w:type="spellStart"/>
      <w:r w:rsidRPr="00A755D9">
        <w:rPr>
          <w:rFonts w:ascii="Arial" w:hAnsi="Arial" w:cs="Arial"/>
          <w:i/>
          <w:sz w:val="22"/>
          <w:szCs w:val="22"/>
          <w:lang w:val="fr-FR"/>
        </w:rPr>
        <w:t>comunicarse</w:t>
      </w:r>
      <w:proofErr w:type="spellEnd"/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 con la 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cuidad</w:t>
      </w:r>
      <w:proofErr w:type="spellEnd"/>
      <w:r w:rsidRPr="00A755D9">
        <w:rPr>
          <w:rFonts w:ascii="Arial" w:hAnsi="Arial" w:cs="Arial"/>
          <w:i/>
          <w:sz w:val="22"/>
          <w:szCs w:val="22"/>
          <w:lang w:val="fr-FR"/>
        </w:rPr>
        <w:t xml:space="preserve"> antes de las audiencia publica.</w:t>
      </w:r>
    </w:p>
    <w:p w14:paraId="11EDF137" w14:textId="77777777" w:rsidR="00596637" w:rsidRDefault="00596637" w:rsidP="00596637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7350E122" w14:textId="77777777" w:rsidR="00596637" w:rsidRPr="00596637" w:rsidRDefault="00596637" w:rsidP="00596637">
      <w:pPr>
        <w:jc w:val="center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Ciudad de Mount Pleasant</w:t>
      </w:r>
    </w:p>
    <w:p w14:paraId="00D9D1D0" w14:textId="77777777" w:rsidR="00596637" w:rsidRPr="00596637" w:rsidRDefault="00596637" w:rsidP="00596637">
      <w:pPr>
        <w:jc w:val="center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DEPARTAMENTO DE AGRICULTURA DE TEXAS</w:t>
      </w:r>
    </w:p>
    <w:p w14:paraId="3F52C0CD" w14:textId="77777777" w:rsidR="00596637" w:rsidRPr="00596637" w:rsidRDefault="00596637" w:rsidP="00596637">
      <w:pPr>
        <w:jc w:val="center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SUBVENCIÓN EN BLOQUE PARA DESARROLLO COMUNITARIO</w:t>
      </w:r>
    </w:p>
    <w:p w14:paraId="64BB40B4" w14:textId="77777777" w:rsidR="00596637" w:rsidRPr="00596637" w:rsidRDefault="00596637" w:rsidP="00596637">
      <w:pPr>
        <w:jc w:val="center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AVISO DE AUDIENCIA PÚBLICA</w:t>
      </w:r>
    </w:p>
    <w:p w14:paraId="7EAE2296" w14:textId="77777777" w:rsidR="00596637" w:rsidRPr="00596637" w:rsidRDefault="00596637" w:rsidP="00596637">
      <w:pPr>
        <w:rPr>
          <w:rFonts w:ascii="Arial" w:hAnsi="Arial" w:cs="Arial"/>
          <w:b/>
          <w:bCs/>
          <w:iCs/>
          <w:sz w:val="22"/>
          <w:szCs w:val="22"/>
          <w:lang w:val="fr-FR"/>
        </w:rPr>
      </w:pPr>
    </w:p>
    <w:p w14:paraId="1BEFD94D" w14:textId="7971D597" w:rsidR="00596637" w:rsidRDefault="00596637" w:rsidP="00596637"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La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ciudad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Mount Pleasant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llevará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cabo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una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audiencia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pública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el 1 de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julio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2024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las </w:t>
      </w:r>
      <w:proofErr w:type="gram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5:</w:t>
      </w:r>
      <w:proofErr w:type="gram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05 p.m. en 501 N. Madison sobre el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cierre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su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Subvención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en Bloque para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Desarrollo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Comunitario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financiada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través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del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Departamento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Agricultura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Texas - CDM21-0477. 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Esta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audiencia se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llevará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cabo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para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revisar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el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desempeño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del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programa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la Ciudad,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incluido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el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uso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real de los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fondos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y </w:t>
      </w:r>
      <w:proofErr w:type="gram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el total</w:t>
      </w:r>
      <w:proofErr w:type="gram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fondos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gastados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. Las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personas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con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discapacidades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que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deseen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asistir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esta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reunión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deben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comunicarse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con la Ciudad para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coordinar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dicha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asistencia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.  Las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personas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que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requieran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ayuda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o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servicios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auxiliares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para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esta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reunión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deben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comunicarse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con la Ciudad al 903-575-4000 al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menos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dos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días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antes de la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reunión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para que se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puedan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hacer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los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arreglos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apropiados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. Para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residentes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necesitados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intérpretes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,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favor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de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comunicarse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con la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cuidad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antes de </w:t>
      </w:r>
      <w:proofErr w:type="gram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la audiencia</w:t>
      </w:r>
      <w:proofErr w:type="gram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pública</w:t>
      </w:r>
      <w:proofErr w:type="spellEnd"/>
      <w:r w:rsidRPr="00596637">
        <w:rPr>
          <w:rFonts w:ascii="Arial" w:hAnsi="Arial" w:cs="Arial"/>
          <w:b/>
          <w:bCs/>
          <w:iCs/>
          <w:sz w:val="22"/>
          <w:szCs w:val="22"/>
          <w:lang w:val="fr-FR"/>
        </w:rPr>
        <w:t>.</w:t>
      </w:r>
    </w:p>
    <w:sectPr w:rsidR="00596637" w:rsidSect="0059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37"/>
    <w:rsid w:val="00596637"/>
    <w:rsid w:val="00B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7AA0"/>
  <w15:chartTrackingRefBased/>
  <w15:docId w15:val="{192225AD-9903-4865-B0CE-9AF61F86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37"/>
    <w:pPr>
      <w:overflowPunct w:val="0"/>
      <w:autoSpaceDE w:val="0"/>
      <w:autoSpaceDN w:val="0"/>
      <w:adjustRightInd w:val="0"/>
      <w:spacing w:after="0" w:line="274" w:lineRule="exact"/>
      <w:textAlignment w:val="baseline"/>
    </w:pPr>
    <w:rPr>
      <w:rFonts w:ascii="NewCenturySchlbk" w:eastAsia="Times New Roman" w:hAnsi="NewCenturySchlbk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6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6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6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6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6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6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6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6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6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6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6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6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6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6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6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6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6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6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6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6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6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6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6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6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6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6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6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74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1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8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Traylor</dc:creator>
  <cp:keywords/>
  <dc:description/>
  <cp:lastModifiedBy>Wesley Traylor</cp:lastModifiedBy>
  <cp:revision>1</cp:revision>
  <dcterms:created xsi:type="dcterms:W3CDTF">2024-06-25T13:30:00Z</dcterms:created>
  <dcterms:modified xsi:type="dcterms:W3CDTF">2024-06-25T13:35:00Z</dcterms:modified>
</cp:coreProperties>
</file>